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87EED" w14:textId="77777777" w:rsidR="00612B7F" w:rsidRPr="00FF48B8" w:rsidRDefault="00612B7F" w:rsidP="00612B7F">
      <w:pPr>
        <w:widowControl w:val="0"/>
        <w:spacing w:line="360" w:lineRule="auto"/>
        <w:jc w:val="center"/>
        <w:rPr>
          <w:rFonts w:ascii="Calibri" w:hAnsi="Calibri"/>
          <w:bCs/>
          <w:sz w:val="32"/>
          <w:szCs w:val="32"/>
          <w:lang w:val="ro-RO" w:eastAsia="ru-RU"/>
        </w:rPr>
      </w:pPr>
      <w:r w:rsidRPr="00FF48B8">
        <w:rPr>
          <w:rFonts w:ascii="Calibri" w:hAnsi="Calibri"/>
          <w:bCs/>
          <w:sz w:val="32"/>
          <w:szCs w:val="32"/>
          <w:lang w:val="ro-RO" w:eastAsia="ru-RU"/>
        </w:rPr>
        <w:t>“R o m â n i a   D u r a b i l ă” (S I P O C A   6 1 3 )</w:t>
      </w:r>
    </w:p>
    <w:p w14:paraId="622A1506" w14:textId="77777777" w:rsidR="00612B7F" w:rsidRPr="00FF48B8" w:rsidRDefault="00612B7F" w:rsidP="00612B7F">
      <w:pPr>
        <w:widowControl w:val="0"/>
        <w:spacing w:line="360" w:lineRule="auto"/>
        <w:jc w:val="center"/>
        <w:rPr>
          <w:rFonts w:ascii="Calibri" w:hAnsi="Calibri"/>
          <w:b/>
          <w:sz w:val="32"/>
          <w:szCs w:val="32"/>
          <w:lang w:val="ro-RO" w:eastAsia="ru-RU"/>
        </w:rPr>
      </w:pPr>
    </w:p>
    <w:p w14:paraId="01CBBAD5" w14:textId="7FCB1F0E" w:rsidR="004114FF" w:rsidRPr="00FF48B8" w:rsidRDefault="00612B7F" w:rsidP="004114FF">
      <w:pPr>
        <w:widowControl w:val="0"/>
        <w:spacing w:line="360" w:lineRule="auto"/>
        <w:jc w:val="center"/>
        <w:rPr>
          <w:rFonts w:ascii="Calibri" w:hAnsi="Calibri"/>
          <w:b/>
          <w:sz w:val="32"/>
          <w:szCs w:val="32"/>
          <w:lang w:val="ro-RO" w:eastAsia="ru-RU"/>
        </w:rPr>
      </w:pPr>
      <w:r w:rsidRPr="00FF48B8">
        <w:rPr>
          <w:rFonts w:ascii="Calibri" w:hAnsi="Calibri"/>
          <w:b/>
          <w:sz w:val="32"/>
          <w:szCs w:val="32"/>
          <w:lang w:val="ro-RO" w:eastAsia="ru-RU"/>
        </w:rPr>
        <w:t>Analiză</w:t>
      </w:r>
    </w:p>
    <w:p w14:paraId="194084E9" w14:textId="5CFCA687" w:rsidR="00F77503" w:rsidRPr="00B8728D" w:rsidRDefault="00612B7F" w:rsidP="00612B7F">
      <w:pPr>
        <w:spacing w:line="360" w:lineRule="auto"/>
        <w:jc w:val="center"/>
        <w:rPr>
          <w:rFonts w:ascii="Calibri" w:hAnsi="Calibri"/>
          <w:b/>
          <w:bCs/>
          <w:sz w:val="32"/>
          <w:szCs w:val="32"/>
          <w:lang w:val="ro-RO"/>
        </w:rPr>
      </w:pPr>
      <w:r w:rsidRPr="00FF48B8">
        <w:rPr>
          <w:rFonts w:ascii="Calibri" w:hAnsi="Calibri"/>
          <w:b/>
          <w:bCs/>
          <w:sz w:val="32"/>
          <w:szCs w:val="32"/>
          <w:lang w:val="ro-RO"/>
        </w:rPr>
        <w:t>“</w:t>
      </w:r>
      <w:r w:rsidR="00F77503" w:rsidRPr="00B8728D">
        <w:rPr>
          <w:rFonts w:ascii="Calibri" w:hAnsi="Calibri"/>
          <w:b/>
          <w:bCs/>
          <w:sz w:val="32"/>
          <w:szCs w:val="32"/>
          <w:lang w:val="ro-RO"/>
        </w:rPr>
        <w:t>Determinan</w:t>
      </w:r>
      <w:r w:rsidR="00F77503" w:rsidRPr="00FF48B8">
        <w:rPr>
          <w:rFonts w:ascii="Calibri" w:hAnsi="Calibri"/>
          <w:b/>
          <w:bCs/>
          <w:sz w:val="32"/>
          <w:szCs w:val="32"/>
          <w:lang w:val="ro-RO"/>
        </w:rPr>
        <w:t>ț</w:t>
      </w:r>
      <w:r w:rsidR="00F77503" w:rsidRPr="00C257EF">
        <w:rPr>
          <w:rFonts w:ascii="Calibri" w:hAnsi="Calibri"/>
          <w:b/>
          <w:bCs/>
          <w:sz w:val="32"/>
          <w:szCs w:val="32"/>
          <w:lang w:val="ro-RO"/>
        </w:rPr>
        <w:t xml:space="preserve">i ai </w:t>
      </w:r>
      <w:r w:rsidR="00F77503" w:rsidRPr="00B8728D">
        <w:rPr>
          <w:rFonts w:ascii="Calibri" w:hAnsi="Calibri"/>
          <w:b/>
          <w:bCs/>
          <w:sz w:val="32"/>
          <w:szCs w:val="32"/>
          <w:lang w:val="ro-RO"/>
        </w:rPr>
        <w:t xml:space="preserve">evaluărilor românilor </w:t>
      </w:r>
    </w:p>
    <w:p w14:paraId="4CC6A412" w14:textId="4B5BBBCD" w:rsidR="00612B7F" w:rsidRPr="00B8728D" w:rsidRDefault="00F77503" w:rsidP="00612B7F">
      <w:pPr>
        <w:spacing w:line="360" w:lineRule="auto"/>
        <w:jc w:val="center"/>
        <w:rPr>
          <w:rFonts w:ascii="Calibri" w:hAnsi="Calibri"/>
          <w:b/>
          <w:bCs/>
          <w:sz w:val="32"/>
          <w:szCs w:val="32"/>
          <w:lang w:val="ro-RO"/>
        </w:rPr>
      </w:pPr>
      <w:r w:rsidRPr="00B8728D">
        <w:rPr>
          <w:rFonts w:ascii="Calibri" w:hAnsi="Calibri"/>
          <w:b/>
          <w:bCs/>
          <w:sz w:val="32"/>
          <w:szCs w:val="32"/>
          <w:lang w:val="ro-RO"/>
        </w:rPr>
        <w:t>privind pandemia de COVID-19</w:t>
      </w:r>
      <w:r w:rsidR="00612B7F" w:rsidRPr="00B8728D">
        <w:rPr>
          <w:rFonts w:ascii="Calibri" w:hAnsi="Calibri"/>
          <w:b/>
          <w:bCs/>
          <w:sz w:val="32"/>
          <w:szCs w:val="32"/>
          <w:lang w:val="ro-RO"/>
        </w:rPr>
        <w:t>”</w:t>
      </w:r>
    </w:p>
    <w:p w14:paraId="1B8171D5" w14:textId="77777777" w:rsidR="004114FF" w:rsidRPr="00B8728D" w:rsidRDefault="004114FF" w:rsidP="00612B7F">
      <w:pPr>
        <w:spacing w:line="360" w:lineRule="auto"/>
        <w:jc w:val="center"/>
        <w:rPr>
          <w:rFonts w:ascii="Calibri" w:hAnsi="Calibri"/>
          <w:b/>
          <w:bCs/>
          <w:sz w:val="32"/>
          <w:szCs w:val="32"/>
          <w:lang w:val="ro-RO"/>
        </w:rPr>
      </w:pPr>
    </w:p>
    <w:p w14:paraId="0829CB35" w14:textId="77777777" w:rsidR="00612B7F" w:rsidRPr="00B8728D" w:rsidRDefault="00612B7F" w:rsidP="00E21AC0">
      <w:pPr>
        <w:spacing w:line="360" w:lineRule="auto"/>
        <w:rPr>
          <w:rFonts w:ascii="Calibri" w:hAnsi="Calibri"/>
          <w:b/>
          <w:bCs/>
          <w:lang w:val="ro-RO"/>
        </w:rPr>
      </w:pPr>
    </w:p>
    <w:p w14:paraId="466577CF" w14:textId="77777777" w:rsidR="00612B7F" w:rsidRPr="00B8728D" w:rsidRDefault="00612B7F" w:rsidP="00612B7F">
      <w:pPr>
        <w:spacing w:line="360" w:lineRule="auto"/>
        <w:jc w:val="center"/>
        <w:rPr>
          <w:rFonts w:ascii="Calibri" w:hAnsi="Calibri"/>
          <w:b/>
          <w:bCs/>
          <w:lang w:val="ro-RO"/>
        </w:rPr>
      </w:pPr>
    </w:p>
    <w:p w14:paraId="3DB22BF2" w14:textId="2083BC9A" w:rsidR="00612B7F" w:rsidRPr="00B8728D" w:rsidRDefault="00612B7F" w:rsidP="00612B7F">
      <w:pPr>
        <w:widowControl w:val="0"/>
        <w:spacing w:line="360" w:lineRule="auto"/>
        <w:jc w:val="center"/>
        <w:rPr>
          <w:rFonts w:ascii="Calibri" w:hAnsi="Calibri"/>
          <w:bCs/>
          <w:sz w:val="32"/>
          <w:szCs w:val="40"/>
          <w:lang w:val="ro-RO" w:eastAsia="ru-RU"/>
        </w:rPr>
      </w:pPr>
      <w:r w:rsidRPr="00B8728D">
        <w:rPr>
          <w:rFonts w:ascii="Calibri" w:hAnsi="Calibri"/>
          <w:bCs/>
          <w:sz w:val="32"/>
          <w:szCs w:val="40"/>
          <w:lang w:val="ro-RO" w:eastAsia="ru-RU"/>
        </w:rPr>
        <w:t>RD1</w:t>
      </w:r>
      <w:r w:rsidR="001D79B1" w:rsidRPr="00B8728D">
        <w:rPr>
          <w:rFonts w:ascii="Calibri" w:hAnsi="Calibri"/>
          <w:bCs/>
          <w:sz w:val="32"/>
          <w:szCs w:val="40"/>
          <w:lang w:val="ro-RO" w:eastAsia="ru-RU"/>
        </w:rPr>
        <w:t>8</w:t>
      </w:r>
      <w:r w:rsidRPr="00B8728D">
        <w:rPr>
          <w:rFonts w:ascii="Calibri" w:hAnsi="Calibri"/>
          <w:bCs/>
          <w:sz w:val="32"/>
          <w:szCs w:val="40"/>
          <w:lang w:val="ro-RO" w:eastAsia="ru-RU"/>
        </w:rPr>
        <w:t xml:space="preserve"> (</w:t>
      </w:r>
      <w:r w:rsidR="001D79B1" w:rsidRPr="00B8728D">
        <w:rPr>
          <w:rFonts w:ascii="Calibri" w:hAnsi="Calibri"/>
          <w:bCs/>
          <w:sz w:val="32"/>
          <w:szCs w:val="40"/>
          <w:lang w:val="ro-RO" w:eastAsia="ru-RU"/>
        </w:rPr>
        <w:t>martie</w:t>
      </w:r>
      <w:r w:rsidRPr="00B8728D">
        <w:rPr>
          <w:rFonts w:ascii="Calibri" w:hAnsi="Calibri"/>
          <w:bCs/>
          <w:sz w:val="32"/>
          <w:szCs w:val="40"/>
          <w:lang w:val="ro-RO" w:eastAsia="ru-RU"/>
        </w:rPr>
        <w:t xml:space="preserve"> – </w:t>
      </w:r>
      <w:r w:rsidR="001D79B1" w:rsidRPr="00B8728D">
        <w:rPr>
          <w:rFonts w:ascii="Calibri" w:hAnsi="Calibri"/>
          <w:bCs/>
          <w:sz w:val="32"/>
          <w:szCs w:val="40"/>
          <w:lang w:val="ro-RO" w:eastAsia="ru-RU"/>
        </w:rPr>
        <w:t>aprilie</w:t>
      </w:r>
      <w:r w:rsidRPr="00B8728D">
        <w:rPr>
          <w:rFonts w:ascii="Calibri" w:hAnsi="Calibri"/>
          <w:bCs/>
          <w:sz w:val="32"/>
          <w:szCs w:val="40"/>
          <w:lang w:val="ro-RO" w:eastAsia="ru-RU"/>
        </w:rPr>
        <w:t xml:space="preserve"> 2021)</w:t>
      </w:r>
    </w:p>
    <w:p w14:paraId="774CC465" w14:textId="77777777" w:rsidR="00612B7F" w:rsidRPr="00B8728D" w:rsidRDefault="00612B7F" w:rsidP="00612B7F">
      <w:pPr>
        <w:widowControl w:val="0"/>
        <w:spacing w:line="360" w:lineRule="auto"/>
        <w:jc w:val="center"/>
        <w:rPr>
          <w:rFonts w:ascii="Calibri" w:hAnsi="Calibri"/>
          <w:bCs/>
          <w:sz w:val="32"/>
          <w:szCs w:val="40"/>
          <w:lang w:val="ro-RO" w:eastAsia="ru-RU"/>
        </w:rPr>
      </w:pPr>
      <w:r w:rsidRPr="00B8728D">
        <w:rPr>
          <w:rFonts w:ascii="Calibri" w:hAnsi="Calibri"/>
          <w:bCs/>
          <w:sz w:val="32"/>
          <w:szCs w:val="40"/>
          <w:lang w:val="ro-RO" w:eastAsia="ru-RU"/>
        </w:rPr>
        <w:t>Livrabil</w:t>
      </w:r>
    </w:p>
    <w:p w14:paraId="57173C98" w14:textId="13E96E86" w:rsidR="00612B7F" w:rsidRPr="00B8728D" w:rsidRDefault="00612B7F" w:rsidP="00612B7F">
      <w:pPr>
        <w:widowControl w:val="0"/>
        <w:spacing w:line="360" w:lineRule="auto"/>
        <w:jc w:val="center"/>
        <w:rPr>
          <w:rFonts w:ascii="Calibri" w:hAnsi="Calibri"/>
          <w:bCs/>
          <w:sz w:val="32"/>
          <w:szCs w:val="40"/>
          <w:lang w:val="ro-RO" w:eastAsia="ro-RO"/>
        </w:rPr>
      </w:pPr>
      <w:r w:rsidRPr="00B8728D">
        <w:rPr>
          <w:rFonts w:ascii="Calibri" w:hAnsi="Calibri"/>
          <w:bCs/>
          <w:sz w:val="32"/>
          <w:szCs w:val="40"/>
          <w:lang w:val="ro-RO" w:eastAsia="ru-RU"/>
        </w:rPr>
        <w:t xml:space="preserve">luna </w:t>
      </w:r>
      <w:r w:rsidR="001D79B1" w:rsidRPr="00B8728D">
        <w:rPr>
          <w:rFonts w:ascii="Calibri" w:hAnsi="Calibri"/>
          <w:bCs/>
          <w:sz w:val="32"/>
          <w:szCs w:val="40"/>
          <w:lang w:val="ro-RO" w:eastAsia="ru-RU"/>
        </w:rPr>
        <w:t>aprilie</w:t>
      </w:r>
      <w:r w:rsidRPr="00B8728D">
        <w:rPr>
          <w:rFonts w:ascii="Calibri" w:hAnsi="Calibri"/>
          <w:bCs/>
          <w:sz w:val="32"/>
          <w:szCs w:val="40"/>
          <w:lang w:val="ro-RO" w:eastAsia="ru-RU"/>
        </w:rPr>
        <w:t xml:space="preserve"> 2021</w:t>
      </w:r>
    </w:p>
    <w:p w14:paraId="317C6E42" w14:textId="77777777" w:rsidR="00612B7F" w:rsidRPr="00B8728D" w:rsidRDefault="00612B7F" w:rsidP="00612B7F">
      <w:pPr>
        <w:widowControl w:val="0"/>
        <w:spacing w:line="360" w:lineRule="auto"/>
        <w:jc w:val="center"/>
        <w:rPr>
          <w:rFonts w:ascii="Calibri" w:hAnsi="Calibri"/>
          <w:lang w:val="ro-RO"/>
        </w:rPr>
      </w:pPr>
    </w:p>
    <w:p w14:paraId="0D9EA80E" w14:textId="77777777" w:rsidR="00612B7F" w:rsidRPr="00B8728D" w:rsidRDefault="00612B7F" w:rsidP="00612B7F">
      <w:pPr>
        <w:widowControl w:val="0"/>
        <w:spacing w:line="360" w:lineRule="auto"/>
        <w:jc w:val="center"/>
        <w:rPr>
          <w:rFonts w:ascii="Calibri" w:hAnsi="Calibri"/>
          <w:lang w:val="ro-RO"/>
        </w:rPr>
      </w:pPr>
    </w:p>
    <w:p w14:paraId="1AA1DEE8" w14:textId="77777777" w:rsidR="00612B7F" w:rsidRPr="00B8728D" w:rsidRDefault="00612B7F" w:rsidP="00612B7F">
      <w:pPr>
        <w:widowControl w:val="0"/>
        <w:spacing w:line="360" w:lineRule="auto"/>
        <w:ind w:left="360"/>
        <w:jc w:val="both"/>
        <w:rPr>
          <w:rFonts w:ascii="Calibri" w:hAnsi="Calibri"/>
          <w:b/>
          <w:bCs/>
          <w:lang w:val="ro-RO"/>
        </w:rPr>
      </w:pPr>
      <w:r w:rsidRPr="00B8728D">
        <w:rPr>
          <w:rFonts w:ascii="Calibri" w:hAnsi="Calibri"/>
          <w:b/>
          <w:bCs/>
          <w:lang w:val="ro-RO"/>
        </w:rPr>
        <w:t>ACTIVITATEA A9</w:t>
      </w:r>
    </w:p>
    <w:p w14:paraId="4EF11823" w14:textId="77777777" w:rsidR="00612B7F" w:rsidRPr="00B8728D" w:rsidRDefault="00612B7F" w:rsidP="00612B7F">
      <w:pPr>
        <w:widowControl w:val="0"/>
        <w:spacing w:line="360" w:lineRule="auto"/>
        <w:ind w:left="360"/>
        <w:jc w:val="both"/>
        <w:rPr>
          <w:rFonts w:ascii="Calibri" w:hAnsi="Calibri"/>
          <w:b/>
          <w:bCs/>
          <w:lang w:val="ro-RO"/>
        </w:rPr>
      </w:pPr>
      <w:r w:rsidRPr="00B8728D">
        <w:rPr>
          <w:rFonts w:ascii="Calibri" w:hAnsi="Calibri"/>
          <w:b/>
          <w:bCs/>
          <w:lang w:val="ro-RO"/>
        </w:rPr>
        <w:t xml:space="preserve">Elaborarea a minim 50 de barometre de opinie periodice realizate prin </w:t>
      </w:r>
      <w:r w:rsidRPr="00B8728D">
        <w:rPr>
          <w:rFonts w:ascii="Calibri" w:hAnsi="Calibri"/>
          <w:b/>
          <w:bCs/>
          <w:lang w:val="ro-RO"/>
        </w:rPr>
        <w:br/>
        <w:t xml:space="preserve">sondarea percepției publice si dezvoltarea unor module pentru analize mixte – </w:t>
      </w:r>
      <w:r w:rsidRPr="00B8728D">
        <w:rPr>
          <w:rFonts w:ascii="Calibri" w:hAnsi="Calibri"/>
          <w:b/>
          <w:bCs/>
          <w:lang w:val="ro-RO"/>
        </w:rPr>
        <w:br/>
        <w:t>combinații de indicatori hard si indicatori noi</w:t>
      </w:r>
    </w:p>
    <w:p w14:paraId="1237D6DA" w14:textId="77777777" w:rsidR="00612B7F" w:rsidRPr="00B8728D" w:rsidRDefault="00612B7F" w:rsidP="00612B7F">
      <w:pPr>
        <w:widowControl w:val="0"/>
        <w:spacing w:line="360" w:lineRule="auto"/>
        <w:ind w:left="360"/>
        <w:rPr>
          <w:rFonts w:ascii="Calibri" w:hAnsi="Calibri"/>
          <w:bCs/>
          <w:lang w:val="ro-RO"/>
        </w:rPr>
      </w:pPr>
      <w:r w:rsidRPr="00B8728D">
        <w:rPr>
          <w:rFonts w:ascii="Calibri" w:hAnsi="Calibri"/>
          <w:bCs/>
          <w:lang w:val="ro-RO"/>
        </w:rPr>
        <w:t>SUBACTIVITATEA A9.2. Elaborarea periodică a unei lucrări narative de prezentare și informare bazată pe materialele de tip flash – news.</w:t>
      </w:r>
    </w:p>
    <w:p w14:paraId="033A1E66" w14:textId="77777777" w:rsidR="00612B7F" w:rsidRPr="00B8728D" w:rsidRDefault="00612B7F" w:rsidP="00612B7F">
      <w:pPr>
        <w:widowControl w:val="0"/>
        <w:spacing w:line="360" w:lineRule="auto"/>
        <w:rPr>
          <w:rFonts w:ascii="Calibri" w:hAnsi="Calibri"/>
          <w:b/>
          <w:bCs/>
          <w:lang w:val="ro-RO"/>
        </w:rPr>
      </w:pPr>
    </w:p>
    <w:p w14:paraId="67ACE12E" w14:textId="77777777" w:rsidR="00612B7F" w:rsidRPr="00B8728D" w:rsidRDefault="00612B7F" w:rsidP="00612B7F">
      <w:pPr>
        <w:widowControl w:val="0"/>
        <w:spacing w:line="360" w:lineRule="auto"/>
        <w:rPr>
          <w:rFonts w:ascii="Calibri" w:hAnsi="Calibri"/>
          <w:lang w:val="ro-RO"/>
        </w:rPr>
      </w:pPr>
      <w:r w:rsidRPr="00B8728D">
        <w:rPr>
          <w:rFonts w:ascii="Calibri" w:hAnsi="Calibri"/>
          <w:b/>
          <w:bCs/>
          <w:lang w:val="ro-RO"/>
        </w:rPr>
        <w:lastRenderedPageBreak/>
        <w:t xml:space="preserve">Elaborat de: </w:t>
      </w:r>
      <w:r w:rsidRPr="00B8728D">
        <w:rPr>
          <w:rFonts w:ascii="Calibri" w:hAnsi="Calibri"/>
          <w:lang w:val="ro-RO"/>
        </w:rPr>
        <w:t>Costin Ciobanu, Expert analiză indicatori subiectivi de tip economic</w:t>
      </w:r>
    </w:p>
    <w:p w14:paraId="6E478F68" w14:textId="078B46D1" w:rsidR="00612B7F" w:rsidRPr="00B8728D" w:rsidRDefault="00612B7F" w:rsidP="00612B7F">
      <w:pPr>
        <w:widowControl w:val="0"/>
        <w:spacing w:before="120" w:after="120"/>
        <w:rPr>
          <w:rFonts w:ascii="Calibri" w:hAnsi="Calibri"/>
          <w:lang w:val="ro-RO"/>
        </w:rPr>
      </w:pPr>
      <w:r w:rsidRPr="00B8728D">
        <w:rPr>
          <w:rFonts w:ascii="Calibri" w:hAnsi="Calibri"/>
          <w:lang w:val="ro-RO"/>
        </w:rPr>
        <w:t xml:space="preserve">Data: </w:t>
      </w:r>
      <w:r w:rsidRPr="00B8728D">
        <w:rPr>
          <w:rFonts w:ascii="Calibri" w:hAnsi="Calibri"/>
          <w:lang w:val="ro-RO"/>
        </w:rPr>
        <w:tab/>
      </w:r>
      <w:r w:rsidRPr="00B8728D">
        <w:rPr>
          <w:rFonts w:ascii="Calibri" w:hAnsi="Calibri"/>
          <w:lang w:val="ro-RO"/>
        </w:rPr>
        <w:tab/>
      </w:r>
      <w:r w:rsidRPr="00B8728D">
        <w:rPr>
          <w:rFonts w:ascii="Calibri" w:hAnsi="Calibri"/>
          <w:lang w:val="ro-RO"/>
        </w:rPr>
        <w:tab/>
        <w:t>3</w:t>
      </w:r>
      <w:r w:rsidR="001D79B1" w:rsidRPr="00B8728D">
        <w:rPr>
          <w:rFonts w:ascii="Calibri" w:hAnsi="Calibri"/>
          <w:lang w:val="ro-RO"/>
        </w:rPr>
        <w:t>0</w:t>
      </w:r>
      <w:r w:rsidRPr="00B8728D">
        <w:rPr>
          <w:rFonts w:ascii="Calibri" w:hAnsi="Calibri"/>
          <w:lang w:val="ro-RO"/>
        </w:rPr>
        <w:t>/0</w:t>
      </w:r>
      <w:r w:rsidR="001D79B1" w:rsidRPr="00B8728D">
        <w:rPr>
          <w:rFonts w:ascii="Calibri" w:hAnsi="Calibri"/>
          <w:lang w:val="ro-RO"/>
        </w:rPr>
        <w:t>4</w:t>
      </w:r>
      <w:r w:rsidRPr="00B8728D">
        <w:rPr>
          <w:rFonts w:ascii="Calibri" w:hAnsi="Calibri"/>
          <w:lang w:val="ro-RO"/>
        </w:rPr>
        <w:t>/2021</w:t>
      </w:r>
    </w:p>
    <w:p w14:paraId="4A5576A0" w14:textId="77777777" w:rsidR="00612B7F" w:rsidRPr="00B8728D" w:rsidRDefault="00612B7F" w:rsidP="00612B7F">
      <w:pPr>
        <w:widowControl w:val="0"/>
        <w:spacing w:before="120" w:after="120"/>
        <w:rPr>
          <w:rFonts w:ascii="Calibri" w:hAnsi="Calibri"/>
          <w:lang w:val="ro-RO"/>
        </w:rPr>
      </w:pPr>
      <w:r w:rsidRPr="00B8728D">
        <w:rPr>
          <w:rFonts w:ascii="Calibri" w:hAnsi="Calibri"/>
          <w:lang w:val="ro-RO"/>
        </w:rPr>
        <w:t xml:space="preserve">Locul de desfășurare: </w:t>
      </w:r>
      <w:r w:rsidRPr="00B8728D">
        <w:rPr>
          <w:rFonts w:ascii="Calibri" w:hAnsi="Calibri"/>
          <w:lang w:val="ro-RO"/>
        </w:rPr>
        <w:tab/>
        <w:t>București</w:t>
      </w:r>
    </w:p>
    <w:p w14:paraId="4BB4BD0E" w14:textId="77777777" w:rsidR="00612B7F" w:rsidRPr="00B8728D" w:rsidRDefault="00612B7F" w:rsidP="00612B7F">
      <w:pPr>
        <w:widowControl w:val="0"/>
        <w:spacing w:before="120" w:after="120"/>
        <w:rPr>
          <w:rFonts w:ascii="Calibri" w:hAnsi="Calibri"/>
          <w:lang w:val="ro-RO"/>
        </w:rPr>
      </w:pPr>
      <w:r w:rsidRPr="00B8728D">
        <w:rPr>
          <w:rFonts w:ascii="Calibri" w:hAnsi="Calibri"/>
          <w:lang w:val="ro-RO"/>
        </w:rPr>
        <w:t xml:space="preserve">Denumire proiect: </w:t>
      </w:r>
      <w:r w:rsidRPr="00B8728D">
        <w:rPr>
          <w:rFonts w:ascii="Calibri" w:hAnsi="Calibri"/>
          <w:lang w:val="ro-RO"/>
        </w:rPr>
        <w:tab/>
        <w:t>“România durabilă” - Dezvoltarea cadrului strategic</w:t>
      </w:r>
      <w:r w:rsidRPr="00B8728D">
        <w:rPr>
          <w:rFonts w:ascii="Calibri" w:hAnsi="Calibri"/>
          <w:lang w:val="ro-RO"/>
        </w:rPr>
        <w:br/>
        <w:t xml:space="preserve"> </w:t>
      </w:r>
      <w:r w:rsidRPr="00B8728D">
        <w:rPr>
          <w:rFonts w:ascii="Calibri" w:hAnsi="Calibri"/>
          <w:lang w:val="ro-RO"/>
        </w:rPr>
        <w:tab/>
      </w:r>
      <w:r w:rsidRPr="00B8728D">
        <w:rPr>
          <w:rFonts w:ascii="Calibri" w:hAnsi="Calibri"/>
          <w:lang w:val="ro-RO"/>
        </w:rPr>
        <w:tab/>
      </w:r>
      <w:r w:rsidRPr="00B8728D">
        <w:rPr>
          <w:rFonts w:ascii="Calibri" w:hAnsi="Calibri"/>
          <w:lang w:val="ro-RO"/>
        </w:rPr>
        <w:tab/>
        <w:t xml:space="preserve">și instituțional pentru implementarea </w:t>
      </w:r>
      <w:r w:rsidRPr="00B8728D">
        <w:rPr>
          <w:rFonts w:ascii="Calibri" w:hAnsi="Calibri"/>
          <w:lang w:val="ro-RO"/>
        </w:rPr>
        <w:br/>
        <w:t xml:space="preserve"> </w:t>
      </w:r>
      <w:r w:rsidRPr="00B8728D">
        <w:rPr>
          <w:rFonts w:ascii="Calibri" w:hAnsi="Calibri"/>
          <w:lang w:val="ro-RO"/>
        </w:rPr>
        <w:tab/>
      </w:r>
      <w:r w:rsidRPr="00B8728D">
        <w:rPr>
          <w:rFonts w:ascii="Calibri" w:hAnsi="Calibri"/>
          <w:lang w:val="ro-RO"/>
        </w:rPr>
        <w:tab/>
      </w:r>
      <w:r w:rsidRPr="00B8728D">
        <w:rPr>
          <w:rFonts w:ascii="Calibri" w:hAnsi="Calibri"/>
          <w:lang w:val="ro-RO"/>
        </w:rPr>
        <w:tab/>
        <w:t>Strategiei Naționale pentru Dezvoltarea Durabilă a României 2030”</w:t>
      </w:r>
    </w:p>
    <w:p w14:paraId="6FC58F42" w14:textId="77777777" w:rsidR="00612B7F" w:rsidRPr="00B8728D" w:rsidRDefault="00612B7F" w:rsidP="00612B7F">
      <w:pPr>
        <w:spacing w:line="360" w:lineRule="auto"/>
        <w:ind w:firstLine="567"/>
        <w:jc w:val="both"/>
        <w:rPr>
          <w:rFonts w:ascii="Calibri" w:hAnsi="Calibri"/>
          <w:lang w:val="ro-RO"/>
        </w:rPr>
      </w:pPr>
      <w:r w:rsidRPr="00B8728D">
        <w:rPr>
          <w:rFonts w:ascii="Calibri" w:hAnsi="Calibri"/>
          <w:lang w:val="ro-RO"/>
        </w:rPr>
        <w:t xml:space="preserve">Cod proiect: </w:t>
      </w:r>
      <w:r w:rsidRPr="00B8728D">
        <w:rPr>
          <w:rFonts w:ascii="Calibri" w:hAnsi="Calibri"/>
          <w:lang w:val="ro-RO"/>
        </w:rPr>
        <w:tab/>
        <w:t>SIPOCA 613</w:t>
      </w:r>
    </w:p>
    <w:p w14:paraId="5DDDCBE8" w14:textId="43DE2B8E" w:rsidR="00512949" w:rsidRPr="00B8728D" w:rsidRDefault="00AB5D83" w:rsidP="00AB5D83">
      <w:pPr>
        <w:spacing w:line="360" w:lineRule="auto"/>
        <w:ind w:firstLine="567"/>
        <w:jc w:val="both"/>
        <w:rPr>
          <w:lang w:val="ro-RO"/>
        </w:rPr>
      </w:pPr>
      <w:r w:rsidRPr="00B8728D">
        <w:rPr>
          <w:lang w:val="ro-RO"/>
        </w:rPr>
        <w:t>Pandemia de COVID-19 reprezintă o provocare majoră pentru fiecare aspect al vieții economice și sociale. La un an de la instalarea pandemiei, în ciuda apariției vaccinului, reîntoarcerea la normal, la viața de dinainte de martie 2020, este încă departe. Chiar mai important, sunt</w:t>
      </w:r>
      <w:r w:rsidR="00A8223A">
        <w:rPr>
          <w:lang w:val="ro-RO"/>
        </w:rPr>
        <w:t>em</w:t>
      </w:r>
      <w:r w:rsidRPr="00B8728D">
        <w:rPr>
          <w:lang w:val="ro-RO"/>
        </w:rPr>
        <w:t xml:space="preserve"> cu toți într-un proces de a înțelege și anticipa schimbările pe care pandemia le va aduce, tocmai pentru că există un consens că, sub multe aspecte, viața va fi foarte diferită în lumea post-COVID-19. Această analiză face parte din eforturile </w:t>
      </w:r>
      <w:r w:rsidR="000E4EEB" w:rsidRPr="00B8728D">
        <w:rPr>
          <w:lang w:val="ro-RO"/>
        </w:rPr>
        <w:t>de a explica felul în care românii evaluează situația pandemică.</w:t>
      </w:r>
    </w:p>
    <w:p w14:paraId="27D5E790" w14:textId="56662922" w:rsidR="000E4EEB" w:rsidRPr="00B8728D" w:rsidRDefault="000E4EEB" w:rsidP="00AB5D83">
      <w:pPr>
        <w:spacing w:line="360" w:lineRule="auto"/>
        <w:ind w:firstLine="567"/>
        <w:jc w:val="both"/>
        <w:rPr>
          <w:lang w:val="ro-RO"/>
        </w:rPr>
      </w:pPr>
      <w:r w:rsidRPr="00B8728D">
        <w:rPr>
          <w:lang w:val="ro-RO"/>
        </w:rPr>
        <w:t>Implementarea Strategiei Naționale pentru Dezvoltarea Durabilă a României 2030 va fi influențată de evoluția pandemiei în anii următori, de felul în care relațiile economice, sociale și de mediu se vor structura în jurul unui nou punct de echilibru. A ști cum se poziționează românii în contextul unui potențial cocktail de crize este mai mult decât un exercițiu de cunoaștere și analiză – deciziile și politicile publice nu pot avea succes fără luarea în considerare a opiniei publice și a eventualelor mecanisme de persuasiune</w:t>
      </w:r>
      <w:r w:rsidR="00A8223A">
        <w:rPr>
          <w:lang w:val="ro-RO"/>
        </w:rPr>
        <w:t xml:space="preserve"> și schimbare a opiniei publice</w:t>
      </w:r>
      <w:r w:rsidRPr="00B8728D">
        <w:rPr>
          <w:lang w:val="ro-RO"/>
        </w:rPr>
        <w:t>.</w:t>
      </w:r>
    </w:p>
    <w:p w14:paraId="22CA4A15" w14:textId="2844F191" w:rsidR="000E4EEB" w:rsidRDefault="000E4EEB" w:rsidP="00AB5D83">
      <w:pPr>
        <w:spacing w:line="360" w:lineRule="auto"/>
        <w:ind w:firstLine="567"/>
        <w:jc w:val="both"/>
        <w:rPr>
          <w:lang w:val="ro-RO"/>
        </w:rPr>
      </w:pPr>
      <w:r w:rsidRPr="00B8728D">
        <w:rPr>
          <w:lang w:val="ro-RO"/>
        </w:rPr>
        <w:t xml:space="preserve">Scopul acestei analize despre determinanții evaluărilor românilor despre pandemia de COVID-19 este de a face pași mici, dar fermi, în direcția înțelegerii. </w:t>
      </w:r>
      <w:r w:rsidR="00570B52" w:rsidRPr="00B8728D">
        <w:rPr>
          <w:lang w:val="ro-RO"/>
        </w:rPr>
        <w:t xml:space="preserve">Vrem mai mult decât să descriem ce cred românii despre pandemie: deși un asemenea obiectiv este și el foarte important, el este atins prin alte eforturi realizate în cadrul proiectului </w:t>
      </w:r>
      <w:r w:rsidR="00570B52" w:rsidRPr="00A37765">
        <w:rPr>
          <w:lang w:val="ro-RO"/>
        </w:rPr>
        <w:t>“Rom</w:t>
      </w:r>
      <w:r w:rsidR="00570B52" w:rsidRPr="00FF48B8">
        <w:rPr>
          <w:lang w:val="ro-RO"/>
        </w:rPr>
        <w:t>ânia Durabilă</w:t>
      </w:r>
      <w:r w:rsidR="00570B52" w:rsidRPr="00A37765">
        <w:rPr>
          <w:lang w:val="ro-RO"/>
        </w:rPr>
        <w:t xml:space="preserve">”.  Mai </w:t>
      </w:r>
      <w:r w:rsidR="00570B52" w:rsidRPr="00A37765">
        <w:rPr>
          <w:lang w:val="ro-RO"/>
        </w:rPr>
        <w:lastRenderedPageBreak/>
        <w:t xml:space="preserve">exact, ne propunem să vedem: 1) ce este în spatele acestor evaluări, ce factori </w:t>
      </w:r>
      <w:proofErr w:type="spellStart"/>
      <w:r w:rsidR="00570B52" w:rsidRPr="00A37765">
        <w:rPr>
          <w:lang w:val="ro-RO"/>
        </w:rPr>
        <w:t>socio</w:t>
      </w:r>
      <w:proofErr w:type="spellEnd"/>
      <w:r w:rsidR="00570B52" w:rsidRPr="00A37765">
        <w:rPr>
          <w:lang w:val="ro-RO"/>
        </w:rPr>
        <w:t>-demografici și atitudinali pot explic</w:t>
      </w:r>
      <w:r w:rsidR="00A8223A">
        <w:rPr>
          <w:lang w:val="ro-RO"/>
        </w:rPr>
        <w:t>a</w:t>
      </w:r>
      <w:r w:rsidR="00570B52" w:rsidRPr="00A37765">
        <w:rPr>
          <w:lang w:val="ro-RO"/>
        </w:rPr>
        <w:t xml:space="preserve"> diferite opinii și comportamente; 2) </w:t>
      </w:r>
      <w:r w:rsidR="00FF48B8" w:rsidRPr="00A37765">
        <w:rPr>
          <w:lang w:val="ro-RO"/>
        </w:rPr>
        <w:t>cum sunt corelate/asociate diferite evaluări ale românilor despre pandemie ș</w:t>
      </w:r>
      <w:r w:rsidR="00FF48B8">
        <w:rPr>
          <w:lang w:val="ro-RO"/>
        </w:rPr>
        <w:t>i ce putem învăța din determinarea empirică a acestor legături.</w:t>
      </w:r>
    </w:p>
    <w:p w14:paraId="6F7F0D3A" w14:textId="6A2148DC" w:rsidR="00C257EF" w:rsidRDefault="00C257EF" w:rsidP="00AB5D83">
      <w:pPr>
        <w:spacing w:line="360" w:lineRule="auto"/>
        <w:ind w:firstLine="567"/>
        <w:jc w:val="both"/>
        <w:rPr>
          <w:lang w:val="ro-RO"/>
        </w:rPr>
      </w:pPr>
      <w:r>
        <w:rPr>
          <w:lang w:val="ro-RO"/>
        </w:rPr>
        <w:t xml:space="preserve">Analiza curentă se va apleca asupra acestor aspecte prin prisma utilizării datelor din sondajele de opinie realizate în cadrul proiectului </w:t>
      </w:r>
      <w:r w:rsidRPr="006362E0">
        <w:rPr>
          <w:lang w:val="ro-RO"/>
        </w:rPr>
        <w:t>“Rom</w:t>
      </w:r>
      <w:r w:rsidRPr="00FF48B8">
        <w:rPr>
          <w:lang w:val="ro-RO"/>
        </w:rPr>
        <w:t>ânia Durabilă</w:t>
      </w:r>
      <w:r w:rsidRPr="006362E0">
        <w:rPr>
          <w:lang w:val="ro-RO"/>
        </w:rPr>
        <w:t>”</w:t>
      </w:r>
      <w:r>
        <w:rPr>
          <w:lang w:val="ro-RO"/>
        </w:rPr>
        <w:t>. Într-o primă etapă, vom face uz de barometrul RD18</w:t>
      </w:r>
      <w:r>
        <w:rPr>
          <w:rStyle w:val="FootnoteReference"/>
          <w:lang w:val="ro-RO"/>
        </w:rPr>
        <w:footnoteReference w:id="1"/>
      </w:r>
      <w:r>
        <w:rPr>
          <w:lang w:val="ro-RO"/>
        </w:rPr>
        <w:t>.</w:t>
      </w:r>
      <w:r w:rsidR="00C401B3">
        <w:rPr>
          <w:lang w:val="ro-RO"/>
        </w:rPr>
        <w:t xml:space="preserve"> Vom investiga în amănunt determinanții </w:t>
      </w:r>
      <w:proofErr w:type="spellStart"/>
      <w:r w:rsidR="00C401B3">
        <w:rPr>
          <w:lang w:val="ro-RO"/>
        </w:rPr>
        <w:t>socio</w:t>
      </w:r>
      <w:proofErr w:type="spellEnd"/>
      <w:r w:rsidR="00C401B3">
        <w:rPr>
          <w:lang w:val="ro-RO"/>
        </w:rPr>
        <w:t xml:space="preserve">-demografici și atitudinali în raport cu patru teme: 1) evaluarea răspunsului instituțional față de pandemie și a percepției despre ce se va întâmpla în viitor cu pandemia; 2) evaluarea impactului pandemiei la nivel personal, individual; 3) explorarea comportamentelor și atitudinilor respondenților față de procesul de vaccinare; și 4) susceptibilitatea cetățenilor de a întreține percepții false </w:t>
      </w:r>
      <w:r w:rsidR="0020775D">
        <w:rPr>
          <w:lang w:val="ro-RO"/>
        </w:rPr>
        <w:t>despre COVID-19, unul din efectele potențiale ale expunerii la știri false (</w:t>
      </w:r>
      <w:proofErr w:type="spellStart"/>
      <w:r w:rsidR="0020775D">
        <w:rPr>
          <w:lang w:val="ro-RO"/>
        </w:rPr>
        <w:t>fake</w:t>
      </w:r>
      <w:proofErr w:type="spellEnd"/>
      <w:r w:rsidR="0020775D">
        <w:rPr>
          <w:lang w:val="ro-RO"/>
        </w:rPr>
        <w:t xml:space="preserve"> </w:t>
      </w:r>
      <w:proofErr w:type="spellStart"/>
      <w:r w:rsidR="0020775D">
        <w:rPr>
          <w:lang w:val="ro-RO"/>
        </w:rPr>
        <w:t>news</w:t>
      </w:r>
      <w:proofErr w:type="spellEnd"/>
      <w:r w:rsidR="0020775D">
        <w:rPr>
          <w:lang w:val="ro-RO"/>
        </w:rPr>
        <w:t xml:space="preserve">) și campanii de dezinformare. Într-o a doua etapă a analizei, vom contrasta răspunsurile din sondajul de opinie RD18 cu cele din două sondaje similare, reprezentative la nivel național, realizate la începutul pandemiei (lunile martie – mai 2020) – RD04 și RD05. Evident, pentru acuratețea comparației, vom lua în calcul doar întrebările comune </w:t>
      </w:r>
      <w:r w:rsidR="00A8223A">
        <w:rPr>
          <w:lang w:val="ro-RO"/>
        </w:rPr>
        <w:t>di</w:t>
      </w:r>
      <w:r w:rsidR="0020775D">
        <w:rPr>
          <w:lang w:val="ro-RO"/>
        </w:rPr>
        <w:t>n aceste trei sondaje. Introducerea unor dimensiuni temporale și comparative este în măsură să dea mai multă adâncime și substanță analizei, pentru că ne dorim mai mult decât surprinderea unei realități de moment</w:t>
      </w:r>
      <w:r w:rsidR="00A8223A">
        <w:rPr>
          <w:lang w:val="ro-RO"/>
        </w:rPr>
        <w:t xml:space="preserve"> și anume</w:t>
      </w:r>
      <w:r w:rsidR="0020775D">
        <w:rPr>
          <w:lang w:val="ro-RO"/>
        </w:rPr>
        <w:t xml:space="preserve"> decantarea unor trenduri în opinia publică</w:t>
      </w:r>
      <w:r w:rsidR="00A8223A">
        <w:rPr>
          <w:lang w:val="ro-RO"/>
        </w:rPr>
        <w:t>, chiar dacă avem doar trei sondaje de opinie la dispoziție</w:t>
      </w:r>
      <w:r w:rsidR="0020775D">
        <w:rPr>
          <w:lang w:val="ro-RO"/>
        </w:rPr>
        <w:t>.</w:t>
      </w:r>
    </w:p>
    <w:p w14:paraId="0F6D5197" w14:textId="6FDFC47A" w:rsidR="0020775D" w:rsidRDefault="0020775D" w:rsidP="00AB5D83">
      <w:pPr>
        <w:spacing w:line="360" w:lineRule="auto"/>
        <w:ind w:firstLine="567"/>
        <w:jc w:val="both"/>
        <w:rPr>
          <w:lang w:val="ro-RO"/>
        </w:rPr>
      </w:pPr>
    </w:p>
    <w:p w14:paraId="7681661E" w14:textId="188E7375" w:rsidR="0020775D" w:rsidRDefault="00A37765" w:rsidP="00AB5D83">
      <w:pPr>
        <w:spacing w:line="360" w:lineRule="auto"/>
        <w:ind w:firstLine="567"/>
        <w:jc w:val="both"/>
        <w:rPr>
          <w:b/>
          <w:bCs/>
          <w:lang w:val="ro-RO"/>
        </w:rPr>
      </w:pPr>
      <w:r w:rsidRPr="00A37765">
        <w:rPr>
          <w:b/>
          <w:bCs/>
          <w:lang w:val="ro-RO"/>
        </w:rPr>
        <w:t>Românii și pandemia, conform sondajului de opinie RD18</w:t>
      </w:r>
    </w:p>
    <w:p w14:paraId="150463F2" w14:textId="13AC8FBB" w:rsidR="002C38F2" w:rsidRDefault="00F5375D" w:rsidP="002C38F2">
      <w:pPr>
        <w:spacing w:line="360" w:lineRule="auto"/>
        <w:ind w:firstLine="567"/>
        <w:jc w:val="both"/>
        <w:rPr>
          <w:lang w:val="ro-RO"/>
        </w:rPr>
      </w:pPr>
      <w:r>
        <w:rPr>
          <w:lang w:val="ro-RO"/>
        </w:rPr>
        <w:t xml:space="preserve">La nivel descriptiv, în urma sondajului de opinie, știm următoarele lucruri: </w:t>
      </w:r>
      <w:r w:rsidRPr="00F5375D">
        <w:rPr>
          <w:lang w:val="ro-RO"/>
        </w:rPr>
        <w:t>63%</w:t>
      </w:r>
      <w:r>
        <w:rPr>
          <w:lang w:val="ro-RO"/>
        </w:rPr>
        <w:t xml:space="preserve"> dintre români</w:t>
      </w:r>
      <w:r w:rsidRPr="00F5375D">
        <w:rPr>
          <w:lang w:val="ro-RO"/>
        </w:rPr>
        <w:t xml:space="preserve"> sunt nemulțumiți de acțiunile statului român în privința coronavirusului, în timp ce 31% se declară mulțumiți</w:t>
      </w:r>
      <w:r>
        <w:rPr>
          <w:lang w:val="ro-RO"/>
        </w:rPr>
        <w:t>;</w:t>
      </w:r>
      <w:r w:rsidR="002C38F2">
        <w:rPr>
          <w:lang w:val="ro-RO"/>
        </w:rPr>
        <w:t xml:space="preserve"> </w:t>
      </w:r>
      <w:r w:rsidR="002C38F2" w:rsidRPr="002C38F2">
        <w:rPr>
          <w:lang w:val="ro-RO"/>
        </w:rPr>
        <w:t>44% dintre respondenți consideră că situația pandemică se va înrăutăți în perioada următoare, 28% cred că situația se va îmbunătăți în viitor, în timp ce 17% afirmă că situația va rămâne așa cum este acum</w:t>
      </w:r>
      <w:r w:rsidR="002C38F2">
        <w:rPr>
          <w:lang w:val="ro-RO"/>
        </w:rPr>
        <w:t xml:space="preserve">; </w:t>
      </w:r>
      <w:r w:rsidR="002C38F2" w:rsidRPr="002C38F2">
        <w:rPr>
          <w:lang w:val="ro-RO"/>
        </w:rPr>
        <w:t>observăm un echilibru între cei care spun că UE ajută România puțin (45%) și cei care spun că UE ajută mult țara noastră (44%)</w:t>
      </w:r>
      <w:r w:rsidR="002C38F2">
        <w:rPr>
          <w:lang w:val="ro-RO"/>
        </w:rPr>
        <w:t xml:space="preserve"> în legătură cu pandemia; </w:t>
      </w:r>
      <w:r w:rsidR="002C38F2" w:rsidRPr="002C38F2">
        <w:rPr>
          <w:lang w:val="ro-RO"/>
        </w:rPr>
        <w:t>69% dintre respondenți spun că au încredere puțină în sistemul de sănătate românesc (29% au multă încredere);</w:t>
      </w:r>
      <w:r w:rsidR="002C38F2">
        <w:rPr>
          <w:lang w:val="ro-RO"/>
        </w:rPr>
        <w:t xml:space="preserve"> în fine, </w:t>
      </w:r>
      <w:r w:rsidR="002C38F2" w:rsidRPr="002C38F2">
        <w:rPr>
          <w:lang w:val="ro-RO"/>
        </w:rPr>
        <w:t xml:space="preserve">73% dintre români au puțină încredere în </w:t>
      </w:r>
      <w:r w:rsidR="002C38F2">
        <w:rPr>
          <w:lang w:val="ro-RO"/>
        </w:rPr>
        <w:t>informațiile oficiale despre pandemie, față de 25% care au multă încredere.</w:t>
      </w:r>
      <w:r w:rsidR="00332114">
        <w:rPr>
          <w:lang w:val="ro-RO"/>
        </w:rPr>
        <w:t xml:space="preserve"> Pe baza acestor date, putem concluziona că românii au încredere scăzut</w:t>
      </w:r>
      <w:r w:rsidR="00094F65">
        <w:rPr>
          <w:lang w:val="ro-RO"/>
        </w:rPr>
        <w:t>ă</w:t>
      </w:r>
      <w:r w:rsidR="00332114">
        <w:rPr>
          <w:lang w:val="ro-RO"/>
        </w:rPr>
        <w:t xml:space="preserve"> în stat și în instituțiile esențiale pentru lupta împotriva pandemiei, sunt pesimiști </w:t>
      </w:r>
      <w:r w:rsidR="00094F65">
        <w:rPr>
          <w:lang w:val="ro-RO"/>
        </w:rPr>
        <w:t>față de</w:t>
      </w:r>
      <w:r w:rsidR="00332114">
        <w:rPr>
          <w:lang w:val="ro-RO"/>
        </w:rPr>
        <w:t xml:space="preserve"> criza sanitară în ciuda accelerării campaniei de vaccinare și tind să aibă chiar percepții greșite despre rolul unor instituții (vezi proporția celor care declară că UE a ajutat puțin România, în ciuda faptului că accesul la vaccin, de exemplu, a fost posibil exact datorită apartenenței noastre la Uniunea Europeană).</w:t>
      </w:r>
      <w:r w:rsidR="00580FEA">
        <w:rPr>
          <w:lang w:val="ro-RO"/>
        </w:rPr>
        <w:t xml:space="preserve"> Întrebarea firească, în acest context, este ce se află în spatele unor evaluări extrem de îngrijorătoare pentru mediul decizional și pentru stabilirea unei relații de încredere între instituții și cetățeni.</w:t>
      </w:r>
    </w:p>
    <w:p w14:paraId="4D768CF2" w14:textId="68A6DC39" w:rsidR="00580FEA" w:rsidRDefault="00580FEA" w:rsidP="002C38F2">
      <w:pPr>
        <w:spacing w:line="360" w:lineRule="auto"/>
        <w:ind w:firstLine="567"/>
        <w:jc w:val="both"/>
        <w:rPr>
          <w:b/>
          <w:bCs/>
          <w:lang w:val="ro-RO"/>
        </w:rPr>
      </w:pPr>
      <w:r w:rsidRPr="000A0E70">
        <w:rPr>
          <w:b/>
          <w:bCs/>
          <w:lang w:val="ro-RO"/>
        </w:rPr>
        <w:t xml:space="preserve">Tabelul 1 – Impactul factorilor </w:t>
      </w:r>
      <w:proofErr w:type="spellStart"/>
      <w:r w:rsidRPr="000A0E70">
        <w:rPr>
          <w:b/>
          <w:bCs/>
          <w:lang w:val="ro-RO"/>
        </w:rPr>
        <w:t>socio</w:t>
      </w:r>
      <w:proofErr w:type="spellEnd"/>
      <w:r w:rsidRPr="000A0E70">
        <w:rPr>
          <w:b/>
          <w:bCs/>
          <w:lang w:val="ro-RO"/>
        </w:rPr>
        <w:t>-demografici asupra evaluărilor privind situația pandemică (sondaj de opinie RD18)</w:t>
      </w:r>
    </w:p>
    <w:p w14:paraId="1CA8B17D" w14:textId="2F596941" w:rsidR="002C38F2" w:rsidRPr="00B8728D" w:rsidRDefault="00B8728D" w:rsidP="00110DA9">
      <w:pPr>
        <w:spacing w:line="360" w:lineRule="auto"/>
        <w:jc w:val="center"/>
        <w:rPr>
          <w:b/>
          <w:bCs/>
          <w:lang w:val="ro-RO"/>
        </w:rPr>
      </w:pPr>
      <w:r>
        <w:rPr>
          <w:b/>
          <w:bCs/>
          <w:noProof/>
          <w:lang w:val="ro-RO"/>
        </w:rPr>
        <w:lastRenderedPageBreak/>
        <w:drawing>
          <wp:inline distT="0" distB="0" distL="0" distR="0" wp14:anchorId="42DCB008" wp14:editId="27A63C06">
            <wp:extent cx="4780452" cy="47287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a:extLst>
                        <a:ext uri="{28A0092B-C50C-407E-A947-70E740481C1C}">
                          <a14:useLocalDpi xmlns:a14="http://schemas.microsoft.com/office/drawing/2010/main" val="0"/>
                        </a:ext>
                      </a:extLst>
                    </a:blip>
                    <a:srcRect l="10331" t="18681" r="9219" b="19825"/>
                    <a:stretch/>
                  </pic:blipFill>
                  <pic:spPr bwMode="auto">
                    <a:xfrm>
                      <a:off x="0" y="0"/>
                      <a:ext cx="4781597" cy="4729888"/>
                    </a:xfrm>
                    <a:prstGeom prst="rect">
                      <a:avLst/>
                    </a:prstGeom>
                    <a:ln>
                      <a:noFill/>
                    </a:ln>
                    <a:extLst>
                      <a:ext uri="{53640926-AAD7-44D8-BBD7-CCE9431645EC}">
                        <a14:shadowObscured xmlns:a14="http://schemas.microsoft.com/office/drawing/2010/main"/>
                      </a:ext>
                    </a:extLst>
                  </pic:spPr>
                </pic:pic>
              </a:graphicData>
            </a:graphic>
          </wp:inline>
        </w:drawing>
      </w:r>
    </w:p>
    <w:p w14:paraId="73B5A15A" w14:textId="1904CFA2" w:rsidR="00512949" w:rsidRDefault="00B8728D" w:rsidP="00B8728D">
      <w:pPr>
        <w:spacing w:line="360" w:lineRule="auto"/>
        <w:ind w:firstLine="567"/>
        <w:jc w:val="both"/>
        <w:rPr>
          <w:lang w:val="ro-RO"/>
        </w:rPr>
      </w:pPr>
      <w:r>
        <w:rPr>
          <w:lang w:val="ro-RO"/>
        </w:rPr>
        <w:t xml:space="preserve">Într-o primă etapă, vom investiga cei mai importanți determinanți </w:t>
      </w:r>
      <w:proofErr w:type="spellStart"/>
      <w:r>
        <w:rPr>
          <w:lang w:val="ro-RO"/>
        </w:rPr>
        <w:t>socio</w:t>
      </w:r>
      <w:proofErr w:type="spellEnd"/>
      <w:r>
        <w:rPr>
          <w:lang w:val="ro-RO"/>
        </w:rPr>
        <w:t xml:space="preserve">-demografici ai acestor atitudini. Rezultatele modelelor econometrice pot fi văzute în </w:t>
      </w:r>
      <w:r w:rsidRPr="004C723A">
        <w:rPr>
          <w:i/>
          <w:iCs/>
          <w:lang w:val="ro-RO"/>
        </w:rPr>
        <w:t>Tabelul 1</w:t>
      </w:r>
      <w:r>
        <w:rPr>
          <w:lang w:val="ro-RO"/>
        </w:rPr>
        <w:t>.</w:t>
      </w:r>
    </w:p>
    <w:p w14:paraId="689E44B4" w14:textId="36E52005" w:rsidR="00B8728D" w:rsidRDefault="00B95A4A" w:rsidP="00B8728D">
      <w:pPr>
        <w:spacing w:line="360" w:lineRule="auto"/>
        <w:ind w:firstLine="567"/>
        <w:jc w:val="both"/>
        <w:rPr>
          <w:lang w:val="ro-RO"/>
        </w:rPr>
      </w:pPr>
      <w:r w:rsidRPr="004C723A">
        <w:rPr>
          <w:i/>
          <w:iCs/>
          <w:lang w:val="ro-RO"/>
        </w:rPr>
        <w:t>Modelul 1</w:t>
      </w:r>
      <w:r>
        <w:rPr>
          <w:lang w:val="ro-RO"/>
        </w:rPr>
        <w:t xml:space="preserve"> se uită </w:t>
      </w:r>
      <w:r w:rsidR="00094F65">
        <w:rPr>
          <w:lang w:val="ro-RO"/>
        </w:rPr>
        <w:t xml:space="preserve">la </w:t>
      </w:r>
      <w:r>
        <w:rPr>
          <w:lang w:val="ro-RO"/>
        </w:rPr>
        <w:t xml:space="preserve">ce determină un respondent să spună că este mulțumit de acțiunile statului de luptă împotriva răspândirii coronavirusului. </w:t>
      </w:r>
      <w:r w:rsidR="00B76FD1">
        <w:rPr>
          <w:lang w:val="ro-RO"/>
        </w:rPr>
        <w:t xml:space="preserve">Vedem că, față de cei cu studii medii, cei cu studii superioare sunt cu 18% mai probabil să fie mulțumiți de acțiunile statului; de asemenea, cei care nu au membri ai familiei în străinătate sunt cu 10% mai probabil să fie mulțumiți de </w:t>
      </w:r>
      <w:r w:rsidR="00B76FD1">
        <w:rPr>
          <w:lang w:val="ro-RO"/>
        </w:rPr>
        <w:lastRenderedPageBreak/>
        <w:t xml:space="preserve">reacția autorităților. Sub aspect geografic și al tipului localităților de rezidență, observăm două lucruri importante: în primul rând, cei din Sud-Est, Sud-Vest și Vest sunt mult mai nemulțumiți de intervenția statului decât rezidenții regiunii București-Ilfov; în al doilea rând, comparativ cu cei din București, cei din alte tipuri de localități sunt mai mulțumiți </w:t>
      </w:r>
      <w:r w:rsidR="00094F65">
        <w:rPr>
          <w:lang w:val="ro-RO"/>
        </w:rPr>
        <w:t>de</w:t>
      </w:r>
      <w:r w:rsidR="00B76FD1">
        <w:rPr>
          <w:lang w:val="ro-RO"/>
        </w:rPr>
        <w:t xml:space="preserve"> felul în autoritățile și-au făcut treaba (diferențe chiar între 26 și 37%). </w:t>
      </w:r>
    </w:p>
    <w:p w14:paraId="5616D879" w14:textId="54E3E899" w:rsidR="004C723A" w:rsidRDefault="00655081" w:rsidP="004C723A">
      <w:pPr>
        <w:spacing w:line="360" w:lineRule="auto"/>
        <w:ind w:firstLine="567"/>
        <w:jc w:val="both"/>
        <w:rPr>
          <w:lang w:val="ro-RO"/>
        </w:rPr>
      </w:pPr>
      <w:r>
        <w:rPr>
          <w:lang w:val="ro-RO"/>
        </w:rPr>
        <w:t xml:space="preserve">Când este vorba despre </w:t>
      </w:r>
      <w:r w:rsidR="007B727E">
        <w:rPr>
          <w:lang w:val="ro-RO"/>
        </w:rPr>
        <w:t>ce determină un respondent să spună că situația pandemică se va îmbunătăți în viitor</w:t>
      </w:r>
      <w:r w:rsidR="00B35EE2">
        <w:rPr>
          <w:lang w:val="ro-RO"/>
        </w:rPr>
        <w:t xml:space="preserve"> (</w:t>
      </w:r>
      <w:r w:rsidR="00B35EE2" w:rsidRPr="004C723A">
        <w:rPr>
          <w:i/>
          <w:iCs/>
          <w:lang w:val="ro-RO"/>
        </w:rPr>
        <w:t>modelul 2</w:t>
      </w:r>
      <w:r w:rsidR="00B35EE2">
        <w:rPr>
          <w:lang w:val="ro-RO"/>
        </w:rPr>
        <w:t>)</w:t>
      </w:r>
      <w:r w:rsidR="007B727E">
        <w:rPr>
          <w:lang w:val="ro-RO"/>
        </w:rPr>
        <w:t>, se observă că șomerii sunt cu 29% mai puțin probabil să spună acest lucru, un rezultat de altfel intuitiv. Mai optimiști în legătură cu evoluția pandemiei sunt cei din regiunea de Sud-Est.</w:t>
      </w:r>
      <w:r w:rsidR="004C723A">
        <w:rPr>
          <w:lang w:val="ro-RO"/>
        </w:rPr>
        <w:t xml:space="preserve"> Cei cu studii superioare tind să aibă o percepție mai realistă față de sprijinul din partea UE pentru România în chestiuni legate de pandemie: ei sunt cu 16% mai probabil să considere ajutorul venit dinspre Bruxelles drept consistent – </w:t>
      </w:r>
      <w:r w:rsidR="004C723A" w:rsidRPr="004C723A">
        <w:rPr>
          <w:i/>
          <w:iCs/>
          <w:lang w:val="ro-RO"/>
        </w:rPr>
        <w:t>modelul 3.</w:t>
      </w:r>
      <w:r w:rsidR="004C723A">
        <w:rPr>
          <w:lang w:val="ro-RO"/>
        </w:rPr>
        <w:t xml:space="preserve"> La polul opus sunt șomerii, pentru care vedem o probabilitate cu 56% mai mică de a susține că Uniunea ne-a sărit într-adevăr în ajutor.</w:t>
      </w:r>
    </w:p>
    <w:p w14:paraId="465F2BD2" w14:textId="0F0A35EA" w:rsidR="001E6FEF" w:rsidRDefault="001E6FEF" w:rsidP="004C723A">
      <w:pPr>
        <w:spacing w:line="360" w:lineRule="auto"/>
        <w:ind w:firstLine="567"/>
        <w:jc w:val="both"/>
        <w:rPr>
          <w:lang w:val="ro-RO"/>
        </w:rPr>
      </w:pPr>
      <w:r>
        <w:rPr>
          <w:lang w:val="ro-RO"/>
        </w:rPr>
        <w:t xml:space="preserve">Pe măsură ce oamenii avansează în vârstă, ei tind să aibă mai multă încredere în sistemul de sănătate – </w:t>
      </w:r>
      <w:r w:rsidRPr="001E6FEF">
        <w:rPr>
          <w:i/>
          <w:iCs/>
          <w:lang w:val="ro-RO"/>
        </w:rPr>
        <w:t>modelul 4</w:t>
      </w:r>
      <w:r>
        <w:rPr>
          <w:lang w:val="ro-RO"/>
        </w:rPr>
        <w:t xml:space="preserve">. Acest rezultat poate traduce o experiență directă cu sistemul de sănătate, știut fiind că folosirea </w:t>
      </w:r>
      <w:r w:rsidR="00094F65">
        <w:rPr>
          <w:lang w:val="ro-RO"/>
        </w:rPr>
        <w:t xml:space="preserve">acestuia </w:t>
      </w:r>
      <w:r>
        <w:rPr>
          <w:lang w:val="ro-RO"/>
        </w:rPr>
        <w:t xml:space="preserve">crește pe măsură ce oamenii îmbătrânesc și au nevoie de servicii medicale. Din nou, șomeri sunt mult mai probabil să aibă o abordare critică față de sistemul de sănătate (-24%). Cei mai în vârstă, cei cu studii superioare și maghiarii sunt mai probabil să aibă încredere în informațiile oficiale despre pandemie furnizate de către autorități – </w:t>
      </w:r>
      <w:r w:rsidRPr="001E6FEF">
        <w:rPr>
          <w:i/>
          <w:iCs/>
          <w:lang w:val="ro-RO"/>
        </w:rPr>
        <w:t>modelul 5</w:t>
      </w:r>
      <w:r>
        <w:rPr>
          <w:i/>
          <w:iCs/>
          <w:lang w:val="ro-RO"/>
        </w:rPr>
        <w:t>.</w:t>
      </w:r>
      <w:r w:rsidR="00333AD7">
        <w:rPr>
          <w:i/>
          <w:iCs/>
          <w:lang w:val="ro-RO"/>
        </w:rPr>
        <w:t xml:space="preserve"> </w:t>
      </w:r>
      <w:r w:rsidR="00333AD7">
        <w:rPr>
          <w:lang w:val="ro-RO"/>
        </w:rPr>
        <w:t>Din nou, șomerii sunt mult mai sceptici față de aceste informații (-41%), la fel și cei din regiunile Centru, Nord-Est, Sud-Vest și Vest. Totuși, în raport cu bucureștenii, rezidenții altor tipuri de localități au probabilități mult mai mari să creadă în ce spun reprezentanții statului despre situația pandemică.</w:t>
      </w:r>
    </w:p>
    <w:p w14:paraId="1D119794" w14:textId="15C2FA2C" w:rsidR="00E03038" w:rsidRDefault="00E03038" w:rsidP="004C723A">
      <w:pPr>
        <w:spacing w:line="360" w:lineRule="auto"/>
        <w:ind w:firstLine="567"/>
        <w:jc w:val="both"/>
        <w:rPr>
          <w:lang w:val="ro-RO"/>
        </w:rPr>
      </w:pPr>
      <w:r>
        <w:rPr>
          <w:lang w:val="ro-RO"/>
        </w:rPr>
        <w:lastRenderedPageBreak/>
        <w:t xml:space="preserve">Aceste modele surprind variații importante determinate de factori </w:t>
      </w:r>
      <w:proofErr w:type="spellStart"/>
      <w:r>
        <w:rPr>
          <w:lang w:val="ro-RO"/>
        </w:rPr>
        <w:t>socio</w:t>
      </w:r>
      <w:proofErr w:type="spellEnd"/>
      <w:r>
        <w:rPr>
          <w:lang w:val="ro-RO"/>
        </w:rPr>
        <w:t xml:space="preserve">-demografici în felul în care românii se raportează la pandemie. </w:t>
      </w:r>
      <w:r w:rsidR="00393E21">
        <w:rPr>
          <w:lang w:val="ro-RO"/>
        </w:rPr>
        <w:t xml:space="preserve">Aceste corelații ar trebui </w:t>
      </w:r>
      <w:r w:rsidR="00094F65">
        <w:rPr>
          <w:lang w:val="ro-RO"/>
        </w:rPr>
        <w:t xml:space="preserve">deci </w:t>
      </w:r>
      <w:r w:rsidR="00393E21">
        <w:rPr>
          <w:lang w:val="ro-RO"/>
        </w:rPr>
        <w:t xml:space="preserve">să fie un punct de plecare în explorarea în continuare a ce îi face pe românii aparținând diferitelor </w:t>
      </w:r>
      <w:r w:rsidR="00094F65">
        <w:rPr>
          <w:lang w:val="ro-RO"/>
        </w:rPr>
        <w:t>grupuri</w:t>
      </w:r>
      <w:r w:rsidR="00393E21">
        <w:rPr>
          <w:lang w:val="ro-RO"/>
        </w:rPr>
        <w:t xml:space="preserve"> </w:t>
      </w:r>
      <w:proofErr w:type="spellStart"/>
      <w:r w:rsidR="00393E21">
        <w:rPr>
          <w:lang w:val="ro-RO"/>
        </w:rPr>
        <w:t>socio</w:t>
      </w:r>
      <w:proofErr w:type="spellEnd"/>
      <w:r w:rsidR="00393E21">
        <w:rPr>
          <w:lang w:val="ro-RO"/>
        </w:rPr>
        <w:t>-demografice să se situeze față de criza sanitară.</w:t>
      </w:r>
    </w:p>
    <w:p w14:paraId="17FBF60E" w14:textId="0275E88F" w:rsidR="00393E21" w:rsidRDefault="00393E21" w:rsidP="004C723A">
      <w:pPr>
        <w:spacing w:line="360" w:lineRule="auto"/>
        <w:ind w:firstLine="567"/>
        <w:jc w:val="both"/>
        <w:rPr>
          <w:lang w:val="ro-RO"/>
        </w:rPr>
      </w:pPr>
      <w:r>
        <w:rPr>
          <w:lang w:val="ro-RO"/>
        </w:rPr>
        <w:t xml:space="preserve">Ca un al doilea pas al analizei, ne-am uitat dacă experiența personală cu pandemia </w:t>
      </w:r>
      <w:proofErr w:type="spellStart"/>
      <w:r>
        <w:rPr>
          <w:lang w:val="ro-RO"/>
        </w:rPr>
        <w:t>impactează</w:t>
      </w:r>
      <w:proofErr w:type="spellEnd"/>
      <w:r>
        <w:rPr>
          <w:lang w:val="ro-RO"/>
        </w:rPr>
        <w:t xml:space="preserve"> cele cinci evaluări descrise mai sus. Când vorbim despre experiența personală cu pandemia, ne referim la următoarele </w:t>
      </w:r>
      <w:r w:rsidR="009914D0">
        <w:rPr>
          <w:lang w:val="ro-RO"/>
        </w:rPr>
        <w:t>cinci situații</w:t>
      </w:r>
      <w:r w:rsidR="005D5A46">
        <w:rPr>
          <w:lang w:val="ro-RO"/>
        </w:rPr>
        <w:t>, pentru un individ</w:t>
      </w:r>
      <w:r w:rsidR="009914D0">
        <w:rPr>
          <w:lang w:val="ro-RO"/>
        </w:rPr>
        <w:t>:</w:t>
      </w:r>
      <w:r w:rsidR="005D5A46">
        <w:rPr>
          <w:lang w:val="ro-RO"/>
        </w:rPr>
        <w:t xml:space="preserve"> a fost bolnav de COVID-19; cunoaște personal pe cineva care s-a îmbolnăvit de COVID-19; a fost trecut în</w:t>
      </w:r>
      <w:r w:rsidR="009914D0">
        <w:rPr>
          <w:lang w:val="ro-RO"/>
        </w:rPr>
        <w:t xml:space="preserve"> </w:t>
      </w:r>
      <w:r w:rsidR="005D5A46">
        <w:rPr>
          <w:lang w:val="ro-RO"/>
        </w:rPr>
        <w:t xml:space="preserve">șomaj tehnic din cauza COVID-19; și-a pierdut locul de muncă din cauza pandemiei; raportează că pandemia a avut un impact semnificativ la nivel personal. Acest index aditiv </w:t>
      </w:r>
      <w:r w:rsidR="00094F65">
        <w:rPr>
          <w:lang w:val="ro-RO"/>
        </w:rPr>
        <w:t>al</w:t>
      </w:r>
      <w:r w:rsidR="005D5A46">
        <w:rPr>
          <w:lang w:val="ro-RO"/>
        </w:rPr>
        <w:t xml:space="preserve"> impactului COVID-19 la nivel personal cuprinde atât aspecte obiective (patru din cei cinci indicatori), dar și subiective, pentru a surprinde mai </w:t>
      </w:r>
      <w:r w:rsidR="00094F65">
        <w:rPr>
          <w:lang w:val="ro-RO"/>
        </w:rPr>
        <w:t>nuanțat</w:t>
      </w:r>
      <w:r w:rsidR="005D5A46">
        <w:rPr>
          <w:lang w:val="ro-RO"/>
        </w:rPr>
        <w:t xml:space="preserve"> poziționarea la nivel individual față de pandemie. </w:t>
      </w:r>
      <w:r w:rsidR="00322A5D">
        <w:rPr>
          <w:lang w:val="ro-RO"/>
        </w:rPr>
        <w:t>Cea mai mică valoare pe care o poate lua Indexul este 0 (niciun fel de impact personal), iar cea mai mare este 5 (persoana a trecut prin toate</w:t>
      </w:r>
      <w:r w:rsidR="00835611">
        <w:rPr>
          <w:lang w:val="en-US"/>
        </w:rPr>
        <w:t xml:space="preserve"> </w:t>
      </w:r>
      <w:proofErr w:type="spellStart"/>
      <w:r w:rsidR="00835611">
        <w:rPr>
          <w:lang w:val="en-US"/>
        </w:rPr>
        <w:t>aceste</w:t>
      </w:r>
      <w:proofErr w:type="spellEnd"/>
      <w:r w:rsidR="00835611">
        <w:rPr>
          <w:lang w:val="en-US"/>
        </w:rPr>
        <w:t xml:space="preserve"> </w:t>
      </w:r>
      <w:proofErr w:type="spellStart"/>
      <w:r w:rsidR="00835611">
        <w:rPr>
          <w:lang w:val="en-US"/>
        </w:rPr>
        <w:t>situa</w:t>
      </w:r>
      <w:proofErr w:type="spellEnd"/>
      <w:r w:rsidR="00835611">
        <w:rPr>
          <w:lang w:val="ro-RO"/>
        </w:rPr>
        <w:t>ții</w:t>
      </w:r>
      <w:r w:rsidR="00322A5D">
        <w:rPr>
          <w:lang w:val="ro-RO"/>
        </w:rPr>
        <w:t>).</w:t>
      </w:r>
      <w:r w:rsidR="00835611">
        <w:rPr>
          <w:lang w:val="ro-RO"/>
        </w:rPr>
        <w:t xml:space="preserve"> În medie, pe această scală de la 0 la 5, un român se află la 1,5, semn că a trecut prin cel aprox. 1-2 situații.</w:t>
      </w:r>
      <w:r w:rsidR="00322A5D">
        <w:rPr>
          <w:lang w:val="ro-RO"/>
        </w:rPr>
        <w:t xml:space="preserve"> </w:t>
      </w:r>
      <w:r w:rsidR="005D5A46">
        <w:rPr>
          <w:lang w:val="ro-RO"/>
        </w:rPr>
        <w:t xml:space="preserve">În </w:t>
      </w:r>
      <w:r w:rsidR="005D5A46" w:rsidRPr="005D5A46">
        <w:rPr>
          <w:i/>
          <w:iCs/>
          <w:lang w:val="ro-RO"/>
        </w:rPr>
        <w:t>Tabelul 2</w:t>
      </w:r>
      <w:r w:rsidR="005D5A46">
        <w:rPr>
          <w:lang w:val="ro-RO"/>
        </w:rPr>
        <w:t>, investigăm dacă un impact personal mai sporit al COVID-19 influențează evaluările instituționale și prognoza legată de virus.</w:t>
      </w:r>
    </w:p>
    <w:p w14:paraId="6FEF9486" w14:textId="5521CC71" w:rsidR="005D5A46" w:rsidRDefault="005D5A46" w:rsidP="004C723A">
      <w:pPr>
        <w:spacing w:line="360" w:lineRule="auto"/>
        <w:ind w:firstLine="567"/>
        <w:jc w:val="both"/>
        <w:rPr>
          <w:lang w:val="ro-RO"/>
        </w:rPr>
      </w:pPr>
    </w:p>
    <w:p w14:paraId="0CACFD52" w14:textId="7F2C702B" w:rsidR="005D5A46" w:rsidRDefault="005D5A46" w:rsidP="004C723A">
      <w:pPr>
        <w:spacing w:line="360" w:lineRule="auto"/>
        <w:ind w:firstLine="567"/>
        <w:jc w:val="both"/>
        <w:rPr>
          <w:b/>
          <w:bCs/>
          <w:lang w:val="ro-RO"/>
        </w:rPr>
      </w:pPr>
      <w:r w:rsidRPr="004D1AF6">
        <w:rPr>
          <w:b/>
          <w:bCs/>
          <w:lang w:val="ro-RO"/>
        </w:rPr>
        <w:t xml:space="preserve">Tabelul 2 – </w:t>
      </w:r>
      <w:r w:rsidR="004D1AF6" w:rsidRPr="004D1AF6">
        <w:rPr>
          <w:b/>
          <w:bCs/>
          <w:lang w:val="ro-RO"/>
        </w:rPr>
        <w:t>Impactul COVID-19 la nivel personal și efectul asupra evaluărilor privind situația pandemică (sondaj de opinie RD18)</w:t>
      </w:r>
    </w:p>
    <w:p w14:paraId="6CA97E42" w14:textId="12F05659" w:rsidR="004D1AF6" w:rsidRPr="004D1AF6" w:rsidRDefault="006F242D" w:rsidP="008752F0">
      <w:pPr>
        <w:spacing w:line="360" w:lineRule="auto"/>
        <w:jc w:val="center"/>
        <w:rPr>
          <w:b/>
          <w:bCs/>
          <w:lang w:val="ro-RO"/>
        </w:rPr>
      </w:pPr>
      <w:r>
        <w:rPr>
          <w:b/>
          <w:bCs/>
          <w:noProof/>
          <w:lang w:val="ro-RO"/>
        </w:rPr>
        <w:lastRenderedPageBreak/>
        <w:drawing>
          <wp:inline distT="0" distB="0" distL="0" distR="0" wp14:anchorId="292D573F" wp14:editId="3335EA79">
            <wp:extent cx="4754880" cy="24419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7">
                      <a:extLst>
                        <a:ext uri="{28A0092B-C50C-407E-A947-70E740481C1C}">
                          <a14:useLocalDpi xmlns:a14="http://schemas.microsoft.com/office/drawing/2010/main" val="0"/>
                        </a:ext>
                      </a:extLst>
                    </a:blip>
                    <a:srcRect l="10662" t="33795" r="9309" b="34445"/>
                    <a:stretch/>
                  </pic:blipFill>
                  <pic:spPr bwMode="auto">
                    <a:xfrm>
                      <a:off x="0" y="0"/>
                      <a:ext cx="4756604" cy="2442841"/>
                    </a:xfrm>
                    <a:prstGeom prst="rect">
                      <a:avLst/>
                    </a:prstGeom>
                    <a:ln>
                      <a:noFill/>
                    </a:ln>
                    <a:extLst>
                      <a:ext uri="{53640926-AAD7-44D8-BBD7-CCE9431645EC}">
                        <a14:shadowObscured xmlns:a14="http://schemas.microsoft.com/office/drawing/2010/main"/>
                      </a:ext>
                    </a:extLst>
                  </pic:spPr>
                </pic:pic>
              </a:graphicData>
            </a:graphic>
          </wp:inline>
        </w:drawing>
      </w:r>
    </w:p>
    <w:p w14:paraId="5EF7DFFD" w14:textId="571AB16F" w:rsidR="00B346B3" w:rsidRDefault="008752F0" w:rsidP="008752F0">
      <w:pPr>
        <w:spacing w:line="360" w:lineRule="auto"/>
        <w:ind w:firstLine="567"/>
        <w:jc w:val="both"/>
        <w:rPr>
          <w:lang w:val="ro-RO"/>
        </w:rPr>
      </w:pPr>
      <w:r>
        <w:rPr>
          <w:lang w:val="ro-RO"/>
        </w:rPr>
        <w:t xml:space="preserve">Din </w:t>
      </w:r>
      <w:r w:rsidRPr="008752F0">
        <w:rPr>
          <w:i/>
          <w:iCs/>
          <w:lang w:val="ro-RO"/>
        </w:rPr>
        <w:t>Tabelul 2</w:t>
      </w:r>
      <w:r>
        <w:rPr>
          <w:i/>
          <w:iCs/>
          <w:lang w:val="ro-RO"/>
        </w:rPr>
        <w:t xml:space="preserve"> </w:t>
      </w:r>
      <w:r>
        <w:rPr>
          <w:lang w:val="ro-RO"/>
        </w:rPr>
        <w:t xml:space="preserve">putem trage următoarele concluzii: un impact personal mai semnificativ nu are un </w:t>
      </w:r>
      <w:r w:rsidR="00094F65">
        <w:rPr>
          <w:lang w:val="ro-RO"/>
        </w:rPr>
        <w:t xml:space="preserve">efect semnificativ </w:t>
      </w:r>
      <w:r>
        <w:rPr>
          <w:lang w:val="ro-RO"/>
        </w:rPr>
        <w:t xml:space="preserve">asupra evaluării privind gestiunea pandemiei de către autorități – </w:t>
      </w:r>
      <w:r w:rsidRPr="008752F0">
        <w:rPr>
          <w:i/>
          <w:iCs/>
          <w:lang w:val="ro-RO"/>
        </w:rPr>
        <w:t>modelul 1</w:t>
      </w:r>
      <w:r>
        <w:rPr>
          <w:lang w:val="ro-RO"/>
        </w:rPr>
        <w:t xml:space="preserve">. Nu pare deci să primeze aici o abordare </w:t>
      </w:r>
      <w:proofErr w:type="spellStart"/>
      <w:r>
        <w:rPr>
          <w:lang w:val="ro-RO"/>
        </w:rPr>
        <w:t>egotropică</w:t>
      </w:r>
      <w:proofErr w:type="spellEnd"/>
      <w:r>
        <w:rPr>
          <w:lang w:val="ro-RO"/>
        </w:rPr>
        <w:t xml:space="preserve">, bazată pe ce i se întâmplă direct individului, ceea ce deschide posibilitate unei reacții </w:t>
      </w:r>
      <w:proofErr w:type="spellStart"/>
      <w:r>
        <w:rPr>
          <w:lang w:val="ro-RO"/>
        </w:rPr>
        <w:t>sociotropice</w:t>
      </w:r>
      <w:proofErr w:type="spellEnd"/>
      <w:r>
        <w:rPr>
          <w:lang w:val="ro-RO"/>
        </w:rPr>
        <w:t xml:space="preserve"> a persoanelor, în funcție de schimbările care sunt percepute la nivel de comunitate. Impactul personal nu este de asemenea asociat cu mai mult pesimism sau optimism </w:t>
      </w:r>
      <w:r w:rsidR="00094F65">
        <w:rPr>
          <w:lang w:val="ro-RO"/>
        </w:rPr>
        <w:t>despre</w:t>
      </w:r>
      <w:r>
        <w:rPr>
          <w:lang w:val="ro-RO"/>
        </w:rPr>
        <w:t xml:space="preserve"> felul în care virusul va evalua în viitor – </w:t>
      </w:r>
      <w:r>
        <w:rPr>
          <w:i/>
          <w:iCs/>
          <w:lang w:val="ro-RO"/>
        </w:rPr>
        <w:t>modelul 2.</w:t>
      </w:r>
      <w:r>
        <w:rPr>
          <w:lang w:val="ro-RO"/>
        </w:rPr>
        <w:t xml:space="preserve"> Totuși, așa cum se poate </w:t>
      </w:r>
      <w:r w:rsidR="00835611">
        <w:rPr>
          <w:lang w:val="ro-RO"/>
        </w:rPr>
        <w:t xml:space="preserve">distinge în </w:t>
      </w:r>
      <w:r w:rsidR="00835611" w:rsidRPr="00835611">
        <w:rPr>
          <w:i/>
          <w:iCs/>
          <w:lang w:val="ro-RO"/>
        </w:rPr>
        <w:t>modelul 3</w:t>
      </w:r>
      <w:r w:rsidR="00835611">
        <w:rPr>
          <w:lang w:val="ro-RO"/>
        </w:rPr>
        <w:t xml:space="preserve">, un efect personal mai pronunțat al pandemiei este asociat cu mai multă recunoaștere </w:t>
      </w:r>
      <w:r w:rsidR="000A0D61">
        <w:rPr>
          <w:lang w:val="ro-RO"/>
        </w:rPr>
        <w:t>a faptului că UE a ajutat mult România: o creștere de un punct al impactului personal crește probabilitate</w:t>
      </w:r>
      <w:r w:rsidR="00094F65">
        <w:rPr>
          <w:lang w:val="ro-RO"/>
        </w:rPr>
        <w:t xml:space="preserve">a </w:t>
      </w:r>
      <w:r w:rsidR="000A0D61">
        <w:rPr>
          <w:lang w:val="ro-RO"/>
        </w:rPr>
        <w:t xml:space="preserve">de a spune că UE a fost de ajutor României cu 3%. În același timp, experiența mai acută a pandemiei la nivel individual se traduce în mai puțină încredere în sistemul de sănătate – </w:t>
      </w:r>
      <w:r w:rsidR="000A0D61">
        <w:rPr>
          <w:i/>
          <w:iCs/>
          <w:lang w:val="ro-RO"/>
        </w:rPr>
        <w:t xml:space="preserve">modelul 4. </w:t>
      </w:r>
      <w:r w:rsidR="000A0D61">
        <w:rPr>
          <w:lang w:val="ro-RO"/>
        </w:rPr>
        <w:t xml:space="preserve">Pentru fiecare punct în plus pe scala impactului personal, încrederea în sistemul de sănătate scade cu 3%. În fine, experiența la nivel personal a pandemiei nu influențează încrederea în informațiile despre COVID-19 furnizate de autorități – </w:t>
      </w:r>
      <w:r w:rsidR="000A0D61" w:rsidRPr="000A0D61">
        <w:rPr>
          <w:i/>
          <w:iCs/>
          <w:lang w:val="ro-RO"/>
        </w:rPr>
        <w:t>modelul 5</w:t>
      </w:r>
      <w:r w:rsidR="000A0D61">
        <w:rPr>
          <w:lang w:val="ro-RO"/>
        </w:rPr>
        <w:t>.</w:t>
      </w:r>
    </w:p>
    <w:p w14:paraId="7068910B" w14:textId="3615D59A" w:rsidR="00214059" w:rsidRDefault="005103AB" w:rsidP="008752F0">
      <w:pPr>
        <w:spacing w:line="360" w:lineRule="auto"/>
        <w:ind w:firstLine="567"/>
        <w:jc w:val="both"/>
        <w:rPr>
          <w:lang w:val="ro-RO"/>
        </w:rPr>
      </w:pPr>
      <w:r>
        <w:rPr>
          <w:lang w:val="ro-RO"/>
        </w:rPr>
        <w:lastRenderedPageBreak/>
        <w:t xml:space="preserve">Foarte mult s-a discutat în ultimul an în spațiul public despre impactul extrem de negativ </w:t>
      </w:r>
      <w:r w:rsidR="00094F65">
        <w:rPr>
          <w:lang w:val="ro-RO"/>
        </w:rPr>
        <w:t>al</w:t>
      </w:r>
      <w:r>
        <w:rPr>
          <w:lang w:val="ro-RO"/>
        </w:rPr>
        <w:t xml:space="preserve"> conspirațiilor și campaniilor de dezinformare asupra felului în care cetățenii reacționează în pandemie. Sondajul RD18 ne permite să evaluăm această legătură. În concret, am creat un Index aditiv al percepțiilor greșite despre COVID-19, care îi cuprinde pe cei care: 1) cred că virusul nu există; 2) cred că virusul a fost creat în laborator; 3) cred că virusul este similar ca efecte unei gripe obișnuite; 4) cred că virusul îi omoară doar pe cei bătrâni și bolnavi</w:t>
      </w:r>
      <w:r w:rsidR="00094F65">
        <w:rPr>
          <w:lang w:val="ro-RO"/>
        </w:rPr>
        <w:t>, care ar fi murit oricum</w:t>
      </w:r>
      <w:r>
        <w:rPr>
          <w:lang w:val="ro-RO"/>
        </w:rPr>
        <w:t xml:space="preserve">; și 5) cred că informațiile furnizate de autorități </w:t>
      </w:r>
      <w:r w:rsidR="00094F65">
        <w:rPr>
          <w:lang w:val="ro-RO"/>
        </w:rPr>
        <w:t xml:space="preserve">despre COVID-19 </w:t>
      </w:r>
      <w:r>
        <w:rPr>
          <w:lang w:val="ro-RO"/>
        </w:rPr>
        <w:t xml:space="preserve">sunt false. Acest Index poate lua valori de la 0 la 5, iar media în rândul populației adulte a României este de </w:t>
      </w:r>
      <w:r w:rsidR="00214059">
        <w:rPr>
          <w:lang w:val="ro-RO"/>
        </w:rPr>
        <w:t xml:space="preserve">2, ceea ce este îngrijorător și denotă cât de vulnerabili sunt </w:t>
      </w:r>
      <w:r w:rsidR="00094F65">
        <w:rPr>
          <w:lang w:val="ro-RO"/>
        </w:rPr>
        <w:t xml:space="preserve">totuși </w:t>
      </w:r>
      <w:r w:rsidR="00214059">
        <w:rPr>
          <w:lang w:val="ro-RO"/>
        </w:rPr>
        <w:t xml:space="preserve">românii la dezinformări legate de COVID-19. </w:t>
      </w:r>
      <w:r w:rsidR="00214059" w:rsidRPr="00214059">
        <w:rPr>
          <w:i/>
          <w:iCs/>
          <w:lang w:val="ro-RO"/>
        </w:rPr>
        <w:t>Tabelul 3</w:t>
      </w:r>
      <w:r w:rsidR="00214059">
        <w:rPr>
          <w:lang w:val="ro-RO"/>
        </w:rPr>
        <w:t xml:space="preserve"> investighează dacă aceste percepții greșite despre COVID-19 influențează evaluările instituționale și percepția despre cum va evolua pandemia.</w:t>
      </w:r>
    </w:p>
    <w:p w14:paraId="6AC40822" w14:textId="7D78E0EE" w:rsidR="00A77583" w:rsidRDefault="00A77583" w:rsidP="008752F0">
      <w:pPr>
        <w:spacing w:line="360" w:lineRule="auto"/>
        <w:ind w:firstLine="567"/>
        <w:jc w:val="both"/>
        <w:rPr>
          <w:lang w:val="ro-RO"/>
        </w:rPr>
      </w:pPr>
    </w:p>
    <w:p w14:paraId="171E4482" w14:textId="304A84FD" w:rsidR="00A77583" w:rsidRDefault="00A77583" w:rsidP="00A77583">
      <w:pPr>
        <w:spacing w:line="360" w:lineRule="auto"/>
        <w:ind w:firstLine="567"/>
        <w:jc w:val="both"/>
        <w:rPr>
          <w:b/>
          <w:bCs/>
          <w:lang w:val="ro-RO"/>
        </w:rPr>
      </w:pPr>
      <w:r w:rsidRPr="004D1AF6">
        <w:rPr>
          <w:b/>
          <w:bCs/>
          <w:lang w:val="ro-RO"/>
        </w:rPr>
        <w:t xml:space="preserve">Tabelul </w:t>
      </w:r>
      <w:r w:rsidR="00E7666D">
        <w:rPr>
          <w:b/>
          <w:bCs/>
          <w:lang w:val="ro-RO"/>
        </w:rPr>
        <w:t>3</w:t>
      </w:r>
      <w:r w:rsidRPr="004D1AF6">
        <w:rPr>
          <w:b/>
          <w:bCs/>
          <w:lang w:val="ro-RO"/>
        </w:rPr>
        <w:t xml:space="preserve"> – Impactul </w:t>
      </w:r>
      <w:r>
        <w:rPr>
          <w:b/>
          <w:bCs/>
          <w:lang w:val="ro-RO"/>
        </w:rPr>
        <w:t xml:space="preserve">percepțiilor greșite despre </w:t>
      </w:r>
      <w:r w:rsidRPr="004D1AF6">
        <w:rPr>
          <w:b/>
          <w:bCs/>
          <w:lang w:val="ro-RO"/>
        </w:rPr>
        <w:t>COVID-19</w:t>
      </w:r>
      <w:r>
        <w:rPr>
          <w:b/>
          <w:bCs/>
          <w:lang w:val="ro-RO"/>
        </w:rPr>
        <w:t xml:space="preserve"> </w:t>
      </w:r>
      <w:r w:rsidRPr="004D1AF6">
        <w:rPr>
          <w:b/>
          <w:bCs/>
          <w:lang w:val="ro-RO"/>
        </w:rPr>
        <w:t>asupra evaluărilor privind situația pandemică (sondaj de opinie RD18)</w:t>
      </w:r>
    </w:p>
    <w:p w14:paraId="351166E2" w14:textId="05873488" w:rsidR="00A77583" w:rsidRDefault="00A77583" w:rsidP="00A77583">
      <w:pPr>
        <w:spacing w:line="360" w:lineRule="auto"/>
        <w:jc w:val="center"/>
        <w:rPr>
          <w:b/>
          <w:bCs/>
          <w:lang w:val="ro-RO"/>
        </w:rPr>
      </w:pPr>
      <w:r>
        <w:rPr>
          <w:b/>
          <w:bCs/>
          <w:noProof/>
          <w:lang w:val="ro-RO"/>
        </w:rPr>
        <w:drawing>
          <wp:inline distT="0" distB="0" distL="0" distR="0" wp14:anchorId="2EF6F357" wp14:editId="6A4430B0">
            <wp:extent cx="4820194" cy="242929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8">
                      <a:extLst>
                        <a:ext uri="{28A0092B-C50C-407E-A947-70E740481C1C}">
                          <a14:useLocalDpi xmlns:a14="http://schemas.microsoft.com/office/drawing/2010/main" val="0"/>
                        </a:ext>
                      </a:extLst>
                    </a:blip>
                    <a:srcRect l="10222" t="33626" r="8658" b="34782"/>
                    <a:stretch/>
                  </pic:blipFill>
                  <pic:spPr bwMode="auto">
                    <a:xfrm>
                      <a:off x="0" y="0"/>
                      <a:ext cx="4821489" cy="2429950"/>
                    </a:xfrm>
                    <a:prstGeom prst="rect">
                      <a:avLst/>
                    </a:prstGeom>
                    <a:ln>
                      <a:noFill/>
                    </a:ln>
                    <a:extLst>
                      <a:ext uri="{53640926-AAD7-44D8-BBD7-CCE9431645EC}">
                        <a14:shadowObscured xmlns:a14="http://schemas.microsoft.com/office/drawing/2010/main"/>
                      </a:ext>
                    </a:extLst>
                  </pic:spPr>
                </pic:pic>
              </a:graphicData>
            </a:graphic>
          </wp:inline>
        </w:drawing>
      </w:r>
    </w:p>
    <w:p w14:paraId="215A0FD6" w14:textId="3463D540" w:rsidR="00A77583" w:rsidRDefault="00D81EAE" w:rsidP="008752F0">
      <w:pPr>
        <w:spacing w:line="360" w:lineRule="auto"/>
        <w:ind w:firstLine="567"/>
        <w:jc w:val="both"/>
        <w:rPr>
          <w:lang w:val="ro-RO"/>
        </w:rPr>
      </w:pPr>
      <w:r>
        <w:rPr>
          <w:lang w:val="ro-RO"/>
        </w:rPr>
        <w:lastRenderedPageBreak/>
        <w:t xml:space="preserve">Impactul unor percepții greșite despre COVID-19 este unul </w:t>
      </w:r>
      <w:r w:rsidR="00094F65">
        <w:rPr>
          <w:lang w:val="ro-RO"/>
        </w:rPr>
        <w:t>considerabil</w:t>
      </w:r>
      <w:r w:rsidR="00521FBC">
        <w:rPr>
          <w:lang w:val="ro-RO"/>
        </w:rPr>
        <w:t xml:space="preserve">, după cum se poate observa în Tabelul 3. Un punct în plus pe scala percepțiilor greșite despre virus se traduce în: scăderea cu 9% a evaluării pozitive a acțiunilor statului împotriva pandemiei – </w:t>
      </w:r>
      <w:r w:rsidR="00521FBC" w:rsidRPr="00521FBC">
        <w:rPr>
          <w:i/>
          <w:iCs/>
          <w:lang w:val="ro-RO"/>
        </w:rPr>
        <w:t>modelul 1</w:t>
      </w:r>
      <w:r w:rsidR="00521FBC">
        <w:rPr>
          <w:i/>
          <w:iCs/>
          <w:lang w:val="ro-RO"/>
        </w:rPr>
        <w:t xml:space="preserve">; </w:t>
      </w:r>
      <w:r w:rsidR="00521FBC">
        <w:rPr>
          <w:lang w:val="ro-RO"/>
        </w:rPr>
        <w:t xml:space="preserve">scăderea cu 4% a percepției că pandemia se va îmbunătăți în viitor – </w:t>
      </w:r>
      <w:r w:rsidR="00521FBC">
        <w:rPr>
          <w:i/>
          <w:iCs/>
          <w:lang w:val="ro-RO"/>
        </w:rPr>
        <w:t xml:space="preserve">modelul 2; </w:t>
      </w:r>
      <w:r w:rsidR="00070F50">
        <w:rPr>
          <w:lang w:val="ro-RO"/>
        </w:rPr>
        <w:t xml:space="preserve">scăderea cu 5% a probabilității de a spune că UE ajută mult România în context pandemic – </w:t>
      </w:r>
      <w:r w:rsidR="00070F50" w:rsidRPr="00070F50">
        <w:rPr>
          <w:i/>
          <w:iCs/>
          <w:lang w:val="ro-RO"/>
        </w:rPr>
        <w:t>modelul 3</w:t>
      </w:r>
      <w:r w:rsidR="00070F50">
        <w:rPr>
          <w:lang w:val="ro-RO"/>
        </w:rPr>
        <w:t xml:space="preserve">; scăderea cu 6% a probabilității de a avea încredere în sistemul de sănătate din România – </w:t>
      </w:r>
      <w:r w:rsidR="00070F50" w:rsidRPr="00070F50">
        <w:rPr>
          <w:i/>
          <w:iCs/>
          <w:lang w:val="ro-RO"/>
        </w:rPr>
        <w:t>modelul 4</w:t>
      </w:r>
      <w:r w:rsidR="00070F50">
        <w:rPr>
          <w:lang w:val="ro-RO"/>
        </w:rPr>
        <w:t xml:space="preserve">; în fine, declinul cu 9% </w:t>
      </w:r>
      <w:r w:rsidR="00094F65">
        <w:rPr>
          <w:lang w:val="ro-RO"/>
        </w:rPr>
        <w:t>a</w:t>
      </w:r>
      <w:r w:rsidR="00070F50">
        <w:rPr>
          <w:lang w:val="ro-RO"/>
        </w:rPr>
        <w:t xml:space="preserve"> probabilit</w:t>
      </w:r>
      <w:r w:rsidR="00094F65">
        <w:rPr>
          <w:lang w:val="ro-RO"/>
        </w:rPr>
        <w:t xml:space="preserve">ății </w:t>
      </w:r>
      <w:r w:rsidR="00070F50">
        <w:rPr>
          <w:lang w:val="ro-RO"/>
        </w:rPr>
        <w:t xml:space="preserve">de a spune că informațiile furnizate de autorități sunt corecte – </w:t>
      </w:r>
      <w:r w:rsidR="00070F50" w:rsidRPr="00070F50">
        <w:rPr>
          <w:i/>
          <w:iCs/>
          <w:lang w:val="ro-RO"/>
        </w:rPr>
        <w:t>modelul 5</w:t>
      </w:r>
      <w:r w:rsidR="00070F50">
        <w:rPr>
          <w:lang w:val="ro-RO"/>
        </w:rPr>
        <w:t xml:space="preserve">.  </w:t>
      </w:r>
      <w:r w:rsidR="00942913">
        <w:rPr>
          <w:lang w:val="ro-RO"/>
        </w:rPr>
        <w:t>Pe baza acestor rezultate, chiar dacă nu putem stabili o relație de cauzalitate, putem totuși concluziona că percepțiile eronate despre COVID-19 au potențialul de a fi extrem de dăunătoare, colorând negativ alte opinii și comportamente.</w:t>
      </w:r>
    </w:p>
    <w:p w14:paraId="03F889B6" w14:textId="071B2A42" w:rsidR="00F5257F" w:rsidRDefault="00453CA4" w:rsidP="008752F0">
      <w:pPr>
        <w:spacing w:line="360" w:lineRule="auto"/>
        <w:ind w:firstLine="567"/>
        <w:jc w:val="both"/>
        <w:rPr>
          <w:lang w:val="ro-RO"/>
        </w:rPr>
      </w:pPr>
      <w:r>
        <w:rPr>
          <w:lang w:val="ro-RO"/>
        </w:rPr>
        <w:t xml:space="preserve">Trecem la investigarea variației </w:t>
      </w:r>
      <w:proofErr w:type="spellStart"/>
      <w:r>
        <w:rPr>
          <w:lang w:val="ro-RO"/>
        </w:rPr>
        <w:t>socio</w:t>
      </w:r>
      <w:proofErr w:type="spellEnd"/>
      <w:r>
        <w:rPr>
          <w:lang w:val="ro-RO"/>
        </w:rPr>
        <w:t xml:space="preserve">-demografice din spatele experienței personale privind COVID-19 – </w:t>
      </w:r>
      <w:r w:rsidRPr="00453CA4">
        <w:rPr>
          <w:i/>
          <w:iCs/>
          <w:lang w:val="ro-RO"/>
        </w:rPr>
        <w:t>Tabelul 4</w:t>
      </w:r>
      <w:r>
        <w:rPr>
          <w:lang w:val="ro-RO"/>
        </w:rPr>
        <w:t>.</w:t>
      </w:r>
    </w:p>
    <w:p w14:paraId="73B86714" w14:textId="045753EB" w:rsidR="00453CA4" w:rsidRDefault="00453CA4" w:rsidP="008752F0">
      <w:pPr>
        <w:spacing w:line="360" w:lineRule="auto"/>
        <w:ind w:firstLine="567"/>
        <w:jc w:val="both"/>
        <w:rPr>
          <w:lang w:val="ro-RO"/>
        </w:rPr>
      </w:pPr>
    </w:p>
    <w:p w14:paraId="253B1658" w14:textId="5AB5174A" w:rsidR="00453CA4" w:rsidRDefault="00453CA4" w:rsidP="008752F0">
      <w:pPr>
        <w:spacing w:line="360" w:lineRule="auto"/>
        <w:ind w:firstLine="567"/>
        <w:jc w:val="both"/>
        <w:rPr>
          <w:b/>
          <w:bCs/>
          <w:lang w:val="ro-RO"/>
        </w:rPr>
      </w:pPr>
      <w:r w:rsidRPr="00453CA4">
        <w:rPr>
          <w:b/>
          <w:bCs/>
          <w:lang w:val="ro-RO"/>
        </w:rPr>
        <w:t>Tabelul 4</w:t>
      </w:r>
      <w:r>
        <w:rPr>
          <w:lang w:val="ro-RO"/>
        </w:rPr>
        <w:t xml:space="preserve"> - </w:t>
      </w:r>
      <w:r w:rsidRPr="000A0E70">
        <w:rPr>
          <w:b/>
          <w:bCs/>
          <w:lang w:val="ro-RO"/>
        </w:rPr>
        <w:t xml:space="preserve">Impactul factorilor </w:t>
      </w:r>
      <w:proofErr w:type="spellStart"/>
      <w:r w:rsidRPr="000A0E70">
        <w:rPr>
          <w:b/>
          <w:bCs/>
          <w:lang w:val="ro-RO"/>
        </w:rPr>
        <w:t>socio</w:t>
      </w:r>
      <w:proofErr w:type="spellEnd"/>
      <w:r w:rsidRPr="000A0E70">
        <w:rPr>
          <w:b/>
          <w:bCs/>
          <w:lang w:val="ro-RO"/>
        </w:rPr>
        <w:t xml:space="preserve">-demografici asupra </w:t>
      </w:r>
      <w:r>
        <w:rPr>
          <w:b/>
          <w:bCs/>
          <w:lang w:val="ro-RO"/>
        </w:rPr>
        <w:t xml:space="preserve">experienței la nivel personal a pandemiei </w:t>
      </w:r>
      <w:r w:rsidRPr="000A0E70">
        <w:rPr>
          <w:b/>
          <w:bCs/>
          <w:lang w:val="ro-RO"/>
        </w:rPr>
        <w:t>(sondaj de opinie RD18)</w:t>
      </w:r>
    </w:p>
    <w:p w14:paraId="704B4C2B" w14:textId="49881179" w:rsidR="00453CA4" w:rsidRPr="00070F50" w:rsidRDefault="00453CA4" w:rsidP="00CD1DCE">
      <w:pPr>
        <w:spacing w:line="360" w:lineRule="auto"/>
        <w:jc w:val="center"/>
        <w:rPr>
          <w:lang w:val="ro-RO"/>
        </w:rPr>
      </w:pPr>
      <w:r>
        <w:rPr>
          <w:noProof/>
          <w:lang w:val="ro-RO"/>
        </w:rPr>
        <w:lastRenderedPageBreak/>
        <w:drawing>
          <wp:inline distT="0" distB="0" distL="0" distR="0" wp14:anchorId="04131F6F" wp14:editId="6D26826B">
            <wp:extent cx="4800600" cy="4251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9">
                      <a:extLst>
                        <a:ext uri="{28A0092B-C50C-407E-A947-70E740481C1C}">
                          <a14:useLocalDpi xmlns:a14="http://schemas.microsoft.com/office/drawing/2010/main" val="0"/>
                        </a:ext>
                      </a:extLst>
                    </a:blip>
                    <a:srcRect l="10001" t="20974" r="9209" b="23732"/>
                    <a:stretch/>
                  </pic:blipFill>
                  <pic:spPr bwMode="auto">
                    <a:xfrm>
                      <a:off x="0" y="0"/>
                      <a:ext cx="4801800" cy="4253023"/>
                    </a:xfrm>
                    <a:prstGeom prst="rect">
                      <a:avLst/>
                    </a:prstGeom>
                    <a:ln>
                      <a:noFill/>
                    </a:ln>
                    <a:extLst>
                      <a:ext uri="{53640926-AAD7-44D8-BBD7-CCE9431645EC}">
                        <a14:shadowObscured xmlns:a14="http://schemas.microsoft.com/office/drawing/2010/main"/>
                      </a:ext>
                    </a:extLst>
                  </pic:spPr>
                </pic:pic>
              </a:graphicData>
            </a:graphic>
          </wp:inline>
        </w:drawing>
      </w:r>
    </w:p>
    <w:p w14:paraId="0456D7D9" w14:textId="77777777" w:rsidR="00A74CAA" w:rsidRDefault="002522D0" w:rsidP="00A74CAA">
      <w:pPr>
        <w:spacing w:line="360" w:lineRule="auto"/>
        <w:ind w:firstLine="567"/>
        <w:jc w:val="both"/>
        <w:rPr>
          <w:rFonts w:cstheme="minorHAnsi"/>
          <w:lang w:val="ro-RO"/>
        </w:rPr>
      </w:pPr>
      <w:r w:rsidRPr="002522D0">
        <w:rPr>
          <w:rFonts w:cstheme="minorHAnsi"/>
          <w:lang w:val="ro-RO"/>
        </w:rPr>
        <w:t>Din datele descriptive, știm următoarele: 11% din populația adultă raportează că s-a îmbolnăvit de coronavirus; 45% dintre români raportează că ei cunosc personal pe cineva care s-a îmbolnăvit de coronavirus; 13% din populație a trebuit să treacă prin experiența șomajului tehnic de la izbucnirea crizei COVID-19; 9% dintre români spun că și-au pierdut locul de muncă din cauza coronavirusului; 71% dintre respondenți spun că pandemia i-a afectat foarte mult și destul de mult, față de 29% care vorbesc despre un efect minor; în fine, 34% dintre români afirmă că este probabil să se îmbolnăvească de coronavirus.</w:t>
      </w:r>
      <w:r w:rsidR="005103AB" w:rsidRPr="002522D0">
        <w:rPr>
          <w:rFonts w:cstheme="minorHAnsi"/>
          <w:lang w:val="ro-RO"/>
        </w:rPr>
        <w:t xml:space="preserve"> </w:t>
      </w:r>
      <w:r>
        <w:rPr>
          <w:rFonts w:cstheme="minorHAnsi"/>
          <w:lang w:val="ro-RO"/>
        </w:rPr>
        <w:t xml:space="preserve">În continuare, vom vedea ce este în spatele acestor aspecte </w:t>
      </w:r>
      <w:proofErr w:type="spellStart"/>
      <w:r>
        <w:rPr>
          <w:rFonts w:cstheme="minorHAnsi"/>
          <w:lang w:val="ro-RO"/>
        </w:rPr>
        <w:t>factuale</w:t>
      </w:r>
      <w:proofErr w:type="spellEnd"/>
      <w:r>
        <w:rPr>
          <w:rFonts w:cstheme="minorHAnsi"/>
          <w:lang w:val="ro-RO"/>
        </w:rPr>
        <w:t xml:space="preserve"> și evaluări.</w:t>
      </w:r>
    </w:p>
    <w:p w14:paraId="4DB529EE" w14:textId="1F136105" w:rsidR="007521DF" w:rsidRDefault="00453CA4" w:rsidP="00A74CAA">
      <w:pPr>
        <w:spacing w:line="360" w:lineRule="auto"/>
        <w:ind w:firstLine="567"/>
        <w:jc w:val="both"/>
        <w:rPr>
          <w:lang w:val="ro-RO"/>
        </w:rPr>
      </w:pPr>
      <w:r>
        <w:rPr>
          <w:lang w:val="ro-RO"/>
        </w:rPr>
        <w:lastRenderedPageBreak/>
        <w:t xml:space="preserve">În </w:t>
      </w:r>
      <w:r w:rsidRPr="00453CA4">
        <w:rPr>
          <w:i/>
          <w:iCs/>
          <w:lang w:val="ro-RO"/>
        </w:rPr>
        <w:t>modelul 1</w:t>
      </w:r>
      <w:r>
        <w:rPr>
          <w:lang w:val="ro-RO"/>
        </w:rPr>
        <w:t xml:space="preserve">, observăm că acei cu educație primară au probabilitate mai mică de a fi trecuți în șomaj tehnic, la fel și cei fără familie în străinătate. </w:t>
      </w:r>
      <w:r w:rsidR="002522D0">
        <w:rPr>
          <w:lang w:val="ro-RO"/>
        </w:rPr>
        <w:t xml:space="preserve">Nu există variații </w:t>
      </w:r>
      <w:proofErr w:type="spellStart"/>
      <w:r w:rsidR="002522D0">
        <w:rPr>
          <w:lang w:val="ro-RO"/>
        </w:rPr>
        <w:t>socio</w:t>
      </w:r>
      <w:proofErr w:type="spellEnd"/>
      <w:r w:rsidR="002522D0">
        <w:rPr>
          <w:lang w:val="ro-RO"/>
        </w:rPr>
        <w:t xml:space="preserve">-demografice relevante substanțial în ceea ce privește probabilitate ca un respondent să-și piardă locul de muncă din cauza pandemiei – </w:t>
      </w:r>
      <w:r w:rsidR="002522D0">
        <w:rPr>
          <w:i/>
          <w:iCs/>
          <w:lang w:val="ro-RO"/>
        </w:rPr>
        <w:t>modelul 2.</w:t>
      </w:r>
      <w:r w:rsidR="001C3A4F">
        <w:rPr>
          <w:i/>
          <w:iCs/>
          <w:lang w:val="ro-RO"/>
        </w:rPr>
        <w:t xml:space="preserve"> </w:t>
      </w:r>
      <w:r w:rsidR="001C3A4F">
        <w:rPr>
          <w:lang w:val="ro-RO"/>
        </w:rPr>
        <w:t xml:space="preserve">Cei mai în vârstă au o probabilitate mai mare să raporteze că au avut COVID-19, la fel și cei cu studii superioare (+7%); comparativ cu cei din București-Ilfov, cei din restul regiunilor de dezvoltare au o probabilitate mai mică de a fi trecut prin boală – </w:t>
      </w:r>
      <w:r w:rsidR="001C3A4F">
        <w:rPr>
          <w:i/>
          <w:iCs/>
          <w:lang w:val="ro-RO"/>
        </w:rPr>
        <w:t>modelul 3.</w:t>
      </w:r>
      <w:r w:rsidR="001C3A4F">
        <w:rPr>
          <w:lang w:val="ro-RO"/>
        </w:rPr>
        <w:t xml:space="preserve"> Cei cu educație primară sunt cu 15% mai puțin probabili să știe personal pe cineva care a avut COVID-19, față de cei cu studii superioare, care au o probabilitate cu 18% mai mare de a ști pe cineva – </w:t>
      </w:r>
      <w:r w:rsidR="001C3A4F">
        <w:rPr>
          <w:i/>
          <w:iCs/>
          <w:lang w:val="ro-RO"/>
        </w:rPr>
        <w:t xml:space="preserve">modelul 4. </w:t>
      </w:r>
      <w:r w:rsidR="001C3A4F">
        <w:rPr>
          <w:lang w:val="ro-RO"/>
        </w:rPr>
        <w:t>Persistă diferențele regionale, mai ales când contrastăm regiunea București-Ilfov cu regiunile Nord-Est, Sud-Est și Sud-Vest.</w:t>
      </w:r>
      <w:r w:rsidR="00CA4240">
        <w:rPr>
          <w:lang w:val="ro-RO"/>
        </w:rPr>
        <w:t xml:space="preserve"> Femeile sunt cu 14% mai probabil să spună că pandemia le-a afectat </w:t>
      </w:r>
      <w:r w:rsidR="00E0354A">
        <w:rPr>
          <w:lang w:val="ro-RO"/>
        </w:rPr>
        <w:t xml:space="preserve">semnificativ la nivel personal </w:t>
      </w:r>
      <w:r w:rsidR="003268C4">
        <w:rPr>
          <w:lang w:val="ro-RO"/>
        </w:rPr>
        <w:softHyphen/>
        <w:t xml:space="preserve">– </w:t>
      </w:r>
      <w:r w:rsidR="003268C4">
        <w:rPr>
          <w:i/>
          <w:iCs/>
          <w:lang w:val="ro-RO"/>
        </w:rPr>
        <w:t xml:space="preserve">modelul 5. </w:t>
      </w:r>
      <w:r w:rsidR="003268C4">
        <w:rPr>
          <w:lang w:val="ro-RO"/>
        </w:rPr>
        <w:t>Tot femeile raportează o probabilitate cu 7% mai mare de a îmbolnăvi decât bărbați</w:t>
      </w:r>
      <w:r w:rsidR="000909F8">
        <w:rPr>
          <w:lang w:val="ro-RO"/>
        </w:rPr>
        <w:t>i</w:t>
      </w:r>
      <w:r w:rsidR="003268C4">
        <w:rPr>
          <w:lang w:val="ro-RO"/>
        </w:rPr>
        <w:t xml:space="preserve">, în timp ce </w:t>
      </w:r>
      <w:r w:rsidR="000909F8">
        <w:rPr>
          <w:lang w:val="ro-RO"/>
        </w:rPr>
        <w:t>a</w:t>
      </w:r>
      <w:r w:rsidR="003268C4">
        <w:rPr>
          <w:lang w:val="ro-RO"/>
        </w:rPr>
        <w:t xml:space="preserve">cei mai tineri sunt mai puțin speriați de această posibilitate – </w:t>
      </w:r>
      <w:r w:rsidR="003268C4" w:rsidRPr="003268C4">
        <w:rPr>
          <w:i/>
          <w:iCs/>
          <w:lang w:val="ro-RO"/>
        </w:rPr>
        <w:t>modelul 6</w:t>
      </w:r>
      <w:r w:rsidR="003268C4">
        <w:rPr>
          <w:lang w:val="ro-RO"/>
        </w:rPr>
        <w:t>. Față de cei din București-Ilfov, cei din Sud-Vest se tem mai tare că pot lua COVID-19.</w:t>
      </w:r>
    </w:p>
    <w:p w14:paraId="3E3FC332" w14:textId="1FF0820E" w:rsidR="003268C4" w:rsidRDefault="003268C4" w:rsidP="00A74CAA">
      <w:pPr>
        <w:spacing w:line="360" w:lineRule="auto"/>
        <w:ind w:firstLine="567"/>
        <w:jc w:val="both"/>
        <w:rPr>
          <w:lang w:val="ro-RO"/>
        </w:rPr>
      </w:pPr>
      <w:r>
        <w:rPr>
          <w:lang w:val="ro-RO"/>
        </w:rPr>
        <w:t xml:space="preserve">Vedem in aceste cifre că pandemia nu ne-a egalizat, ci are efecte asupra cetățenilor în funcție de caracteristicile </w:t>
      </w:r>
      <w:proofErr w:type="spellStart"/>
      <w:r>
        <w:rPr>
          <w:lang w:val="ro-RO"/>
        </w:rPr>
        <w:t>socio</w:t>
      </w:r>
      <w:proofErr w:type="spellEnd"/>
      <w:r>
        <w:rPr>
          <w:lang w:val="ro-RO"/>
        </w:rPr>
        <w:t xml:space="preserve">-demografice ale acestora. Ceea ce atrage atenția din aceste modele este dimensiunea de gen și felul în care femeile raportează un impact disproporționat la nivel personal al pandemiei. Această diferență ar trebui să se reflecte și în politicile publice și măsurile guvernamentale, pentru a le ajuta pe femei să treacă mai ușor prin această criză multidimensională. Foarte probabil, responsabilitățile domestice suplimentare, alături de ce s-a întâmplat cu sistemul educațional, au pus presiuni suplimentare asupra femeilor, mai ales că, potrivit datelor </w:t>
      </w:r>
      <w:proofErr w:type="spellStart"/>
      <w:r>
        <w:rPr>
          <w:lang w:val="ro-RO"/>
        </w:rPr>
        <w:t>Eurostat</w:t>
      </w:r>
      <w:proofErr w:type="spellEnd"/>
      <w:r>
        <w:rPr>
          <w:lang w:val="ro-RO"/>
        </w:rPr>
        <w:t>, și înainte de pandemie tot ele se ocupau în majoritate de treburile curente ale gospodăriei.</w:t>
      </w:r>
    </w:p>
    <w:p w14:paraId="4D95A959" w14:textId="77777777" w:rsidR="006905DB" w:rsidRDefault="006905DB" w:rsidP="006905DB">
      <w:pPr>
        <w:spacing w:line="360" w:lineRule="auto"/>
        <w:jc w:val="both"/>
        <w:rPr>
          <w:rFonts w:cstheme="minorHAnsi"/>
          <w:lang w:val="ro-RO"/>
        </w:rPr>
      </w:pPr>
    </w:p>
    <w:p w14:paraId="75781EBA" w14:textId="312E1FA1" w:rsidR="006905DB" w:rsidRDefault="006905DB" w:rsidP="006905DB">
      <w:pPr>
        <w:spacing w:line="360" w:lineRule="auto"/>
        <w:ind w:firstLine="567"/>
        <w:jc w:val="both"/>
        <w:rPr>
          <w:b/>
          <w:bCs/>
          <w:lang w:val="ro-RO"/>
        </w:rPr>
      </w:pPr>
      <w:r w:rsidRPr="00453CA4">
        <w:rPr>
          <w:b/>
          <w:bCs/>
          <w:lang w:val="ro-RO"/>
        </w:rPr>
        <w:t xml:space="preserve">Tabelul </w:t>
      </w:r>
      <w:r>
        <w:rPr>
          <w:b/>
          <w:bCs/>
          <w:lang w:val="ro-RO"/>
        </w:rPr>
        <w:t>5</w:t>
      </w:r>
      <w:r>
        <w:rPr>
          <w:lang w:val="ro-RO"/>
        </w:rPr>
        <w:t xml:space="preserve"> - </w:t>
      </w:r>
      <w:r w:rsidRPr="000A0E70">
        <w:rPr>
          <w:b/>
          <w:bCs/>
          <w:lang w:val="ro-RO"/>
        </w:rPr>
        <w:t xml:space="preserve">Impactul factorilor </w:t>
      </w:r>
      <w:proofErr w:type="spellStart"/>
      <w:r w:rsidRPr="000A0E70">
        <w:rPr>
          <w:b/>
          <w:bCs/>
          <w:lang w:val="ro-RO"/>
        </w:rPr>
        <w:t>socio</w:t>
      </w:r>
      <w:proofErr w:type="spellEnd"/>
      <w:r w:rsidRPr="000A0E70">
        <w:rPr>
          <w:b/>
          <w:bCs/>
          <w:lang w:val="ro-RO"/>
        </w:rPr>
        <w:t xml:space="preserve">-demografici asupra </w:t>
      </w:r>
      <w:r>
        <w:rPr>
          <w:b/>
          <w:bCs/>
          <w:lang w:val="ro-RO"/>
        </w:rPr>
        <w:t xml:space="preserve">evaluărilor legate de vaccinarea anti-COVID-19 </w:t>
      </w:r>
      <w:r w:rsidRPr="000A0E70">
        <w:rPr>
          <w:b/>
          <w:bCs/>
          <w:lang w:val="ro-RO"/>
        </w:rPr>
        <w:t>(sondaj de opinie RD18)</w:t>
      </w:r>
    </w:p>
    <w:p w14:paraId="51802EA4" w14:textId="788EA541" w:rsidR="006905DB" w:rsidRDefault="006905DB" w:rsidP="00110DA9">
      <w:pPr>
        <w:spacing w:line="360" w:lineRule="auto"/>
        <w:jc w:val="center"/>
        <w:rPr>
          <w:b/>
          <w:bCs/>
          <w:lang w:val="ro-RO"/>
        </w:rPr>
      </w:pPr>
      <w:r>
        <w:rPr>
          <w:b/>
          <w:bCs/>
          <w:noProof/>
          <w:lang w:val="ro-RO"/>
        </w:rPr>
        <w:drawing>
          <wp:inline distT="0" distB="0" distL="0" distR="0" wp14:anchorId="1366A680" wp14:editId="2AB76E00">
            <wp:extent cx="4806826" cy="51075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0">
                      <a:extLst>
                        <a:ext uri="{28A0092B-C50C-407E-A947-70E740481C1C}">
                          <a14:useLocalDpi xmlns:a14="http://schemas.microsoft.com/office/drawing/2010/main" val="0"/>
                        </a:ext>
                      </a:extLst>
                    </a:blip>
                    <a:srcRect l="9781" t="15369" r="9325" b="18212"/>
                    <a:stretch/>
                  </pic:blipFill>
                  <pic:spPr bwMode="auto">
                    <a:xfrm>
                      <a:off x="0" y="0"/>
                      <a:ext cx="4807966" cy="5108788"/>
                    </a:xfrm>
                    <a:prstGeom prst="rect">
                      <a:avLst/>
                    </a:prstGeom>
                    <a:ln>
                      <a:noFill/>
                    </a:ln>
                    <a:extLst>
                      <a:ext uri="{53640926-AAD7-44D8-BBD7-CCE9431645EC}">
                        <a14:shadowObscured xmlns:a14="http://schemas.microsoft.com/office/drawing/2010/main"/>
                      </a:ext>
                    </a:extLst>
                  </pic:spPr>
                </pic:pic>
              </a:graphicData>
            </a:graphic>
          </wp:inline>
        </w:drawing>
      </w:r>
    </w:p>
    <w:p w14:paraId="3B8D5628" w14:textId="0498B376" w:rsidR="006905DB" w:rsidRDefault="006905DB" w:rsidP="006905DB">
      <w:pPr>
        <w:spacing w:line="360" w:lineRule="auto"/>
        <w:ind w:firstLine="567"/>
        <w:jc w:val="both"/>
        <w:rPr>
          <w:rFonts w:cstheme="minorHAnsi"/>
          <w:lang w:val="ro-RO"/>
        </w:rPr>
      </w:pPr>
      <w:r w:rsidRPr="006905DB">
        <w:rPr>
          <w:rFonts w:cstheme="minorHAnsi"/>
          <w:lang w:val="ro-RO"/>
        </w:rPr>
        <w:t>Una dintre temele esențiale pentru revenirea la normalitate ține de campania de vaccinare și de succesul acest</w:t>
      </w:r>
      <w:r w:rsidR="00532B3C">
        <w:rPr>
          <w:rFonts w:cstheme="minorHAnsi"/>
          <w:lang w:val="ro-RO"/>
        </w:rPr>
        <w:t>e</w:t>
      </w:r>
      <w:r w:rsidRPr="006905DB">
        <w:rPr>
          <w:rFonts w:cstheme="minorHAnsi"/>
          <w:lang w:val="ro-RO"/>
        </w:rPr>
        <w:t>i</w:t>
      </w:r>
      <w:r w:rsidR="00532B3C">
        <w:rPr>
          <w:rFonts w:cstheme="minorHAnsi"/>
          <w:lang w:val="ro-RO"/>
        </w:rPr>
        <w:t>a</w:t>
      </w:r>
      <w:r w:rsidRPr="006905DB">
        <w:rPr>
          <w:rFonts w:cstheme="minorHAnsi"/>
          <w:lang w:val="ro-RO"/>
        </w:rPr>
        <w:t xml:space="preserve">. </w:t>
      </w:r>
      <w:proofErr w:type="spellStart"/>
      <w:r w:rsidRPr="006905DB">
        <w:rPr>
          <w:rFonts w:cstheme="minorHAnsi"/>
          <w:lang w:val="ro-RO"/>
        </w:rPr>
        <w:t>Factual</w:t>
      </w:r>
      <w:proofErr w:type="spellEnd"/>
      <w:r w:rsidRPr="006905DB">
        <w:rPr>
          <w:rFonts w:cstheme="minorHAnsi"/>
          <w:lang w:val="ro-RO"/>
        </w:rPr>
        <w:t xml:space="preserve">, sondajul de opinie prezintă următoarea situație: 13% dintre </w:t>
      </w:r>
      <w:r w:rsidRPr="006905DB">
        <w:rPr>
          <w:rFonts w:cstheme="minorHAnsi"/>
          <w:lang w:val="ro-RO"/>
        </w:rPr>
        <w:lastRenderedPageBreak/>
        <w:t xml:space="preserve">români raportează că s-au vaccinat anti-COVID-19 (la momentul realizării sondajului), față de 87% care spun că nu s-au vaccinat; </w:t>
      </w:r>
      <w:r w:rsidR="00532B3C">
        <w:rPr>
          <w:rFonts w:cstheme="minorHAnsi"/>
          <w:lang w:val="ro-RO"/>
        </w:rPr>
        <w:t>î</w:t>
      </w:r>
      <w:r w:rsidRPr="006905DB">
        <w:rPr>
          <w:rFonts w:cstheme="minorHAnsi"/>
          <w:lang w:val="ro-RO"/>
        </w:rPr>
        <w:t xml:space="preserve">n plus față de cei 13% deja vaccinați, 56% </w:t>
      </w:r>
      <w:r w:rsidR="00532B3C">
        <w:rPr>
          <w:rFonts w:cstheme="minorHAnsi"/>
          <w:lang w:val="ro-RO"/>
        </w:rPr>
        <w:t xml:space="preserve">dintre români </w:t>
      </w:r>
      <w:r w:rsidRPr="006905DB">
        <w:rPr>
          <w:rFonts w:cstheme="minorHAnsi"/>
          <w:lang w:val="ro-RO"/>
        </w:rPr>
        <w:t>nu sunt de acord să se vaccineze, iar 43% sunt de acord să se vaccineze; 75% se declară împotriva vaccinării obligatorii anti-COVID-19, față de 24% de acord; 49% cred că pașaportul de vaccinare este o măsură proastă, iar 37% spun că este o măsură bună.</w:t>
      </w:r>
      <w:r>
        <w:rPr>
          <w:rFonts w:cstheme="minorHAnsi"/>
          <w:lang w:val="ro-RO"/>
        </w:rPr>
        <w:t xml:space="preserve"> Încă o dată, ne vom uita la determinanții acestor atitudini și comportamente.</w:t>
      </w:r>
    </w:p>
    <w:p w14:paraId="1FA8332E" w14:textId="5F1C83D6" w:rsidR="001B23F5" w:rsidRDefault="006905DB" w:rsidP="001B23F5">
      <w:pPr>
        <w:spacing w:line="360" w:lineRule="auto"/>
        <w:ind w:firstLine="567"/>
        <w:jc w:val="both"/>
        <w:rPr>
          <w:rFonts w:cstheme="minorHAnsi"/>
          <w:lang w:val="ro-RO"/>
        </w:rPr>
      </w:pPr>
      <w:r>
        <w:rPr>
          <w:rFonts w:cstheme="minorHAnsi"/>
          <w:lang w:val="ro-RO"/>
        </w:rPr>
        <w:t xml:space="preserve">Ca și până acum, începem cu impactul factorilor </w:t>
      </w:r>
      <w:proofErr w:type="spellStart"/>
      <w:r>
        <w:rPr>
          <w:rFonts w:cstheme="minorHAnsi"/>
          <w:lang w:val="ro-RO"/>
        </w:rPr>
        <w:t>socio</w:t>
      </w:r>
      <w:proofErr w:type="spellEnd"/>
      <w:r>
        <w:rPr>
          <w:rFonts w:cstheme="minorHAnsi"/>
          <w:lang w:val="ro-RO"/>
        </w:rPr>
        <w:t xml:space="preserve">-demografici – </w:t>
      </w:r>
      <w:r w:rsidRPr="006905DB">
        <w:rPr>
          <w:rFonts w:cstheme="minorHAnsi"/>
          <w:i/>
          <w:iCs/>
          <w:lang w:val="ro-RO"/>
        </w:rPr>
        <w:t>Tabelul 5</w:t>
      </w:r>
      <w:r>
        <w:rPr>
          <w:rFonts w:cstheme="minorHAnsi"/>
          <w:lang w:val="ro-RO"/>
        </w:rPr>
        <w:t xml:space="preserve">. Observăm, în </w:t>
      </w:r>
      <w:r w:rsidRPr="006905DB">
        <w:rPr>
          <w:rFonts w:cstheme="minorHAnsi"/>
          <w:i/>
          <w:iCs/>
          <w:lang w:val="ro-RO"/>
        </w:rPr>
        <w:t>modelul 1</w:t>
      </w:r>
      <w:r>
        <w:rPr>
          <w:rFonts w:cstheme="minorHAnsi"/>
          <w:i/>
          <w:iCs/>
          <w:lang w:val="ro-RO"/>
        </w:rPr>
        <w:t xml:space="preserve">, </w:t>
      </w:r>
      <w:r>
        <w:rPr>
          <w:rFonts w:cstheme="minorHAnsi"/>
          <w:lang w:val="ro-RO"/>
        </w:rPr>
        <w:t xml:space="preserve">că </w:t>
      </w:r>
      <w:r w:rsidR="00532B3C">
        <w:rPr>
          <w:rFonts w:cstheme="minorHAnsi"/>
          <w:lang w:val="ro-RO"/>
        </w:rPr>
        <w:t>a</w:t>
      </w:r>
      <w:r>
        <w:rPr>
          <w:rFonts w:cstheme="minorHAnsi"/>
          <w:lang w:val="ro-RO"/>
        </w:rPr>
        <w:t xml:space="preserve">cei mai în vârstă </w:t>
      </w:r>
      <w:r w:rsidR="007B7B93">
        <w:rPr>
          <w:rFonts w:cstheme="minorHAnsi"/>
          <w:lang w:val="ro-RO"/>
        </w:rPr>
        <w:t xml:space="preserve">și cei cu studii superioare (+18%) </w:t>
      </w:r>
      <w:r>
        <w:rPr>
          <w:rFonts w:cstheme="minorHAnsi"/>
          <w:lang w:val="ro-RO"/>
        </w:rPr>
        <w:t xml:space="preserve">sunt mai probabil să se fi vaccinat (ceea ce este în acord cu etapizarea din cadrul campaniei de vaccinare), în timp ce acei cu educație primară (-11%) și cei din </w:t>
      </w:r>
      <w:r w:rsidR="007B7B93">
        <w:rPr>
          <w:rFonts w:cstheme="minorHAnsi"/>
          <w:lang w:val="ro-RO"/>
        </w:rPr>
        <w:t>urbanul de tip cvasi-comune (-18%)</w:t>
      </w:r>
      <w:r w:rsidR="00532B3C">
        <w:rPr>
          <w:rFonts w:cstheme="minorHAnsi"/>
          <w:lang w:val="ro-RO"/>
        </w:rPr>
        <w:t xml:space="preserve"> au o probabilitate mai mică de vaccinare</w:t>
      </w:r>
      <w:r w:rsidR="007B7B93">
        <w:rPr>
          <w:rFonts w:cstheme="minorHAnsi"/>
          <w:lang w:val="ro-RO"/>
        </w:rPr>
        <w:t xml:space="preserve">. Cât privește acordul privind vaccinarea în viitor – </w:t>
      </w:r>
      <w:r w:rsidR="007B7B93">
        <w:rPr>
          <w:rFonts w:cstheme="minorHAnsi"/>
          <w:i/>
          <w:iCs/>
          <w:lang w:val="ro-RO"/>
        </w:rPr>
        <w:t xml:space="preserve">modelul 2, </w:t>
      </w:r>
      <w:r w:rsidR="007B7B93">
        <w:rPr>
          <w:rFonts w:cstheme="minorHAnsi"/>
          <w:lang w:val="ro-RO"/>
        </w:rPr>
        <w:t>cei cu educație superioară sunt mai probabil să se vaccineze (+15%), în timp ce acei din regiunile de dezvoltare au o probabilitate mult mai mică de a fi de acord cu vaccinarea comparativ cu rezidenții din București</w:t>
      </w:r>
      <w:r w:rsidR="00532B3C">
        <w:rPr>
          <w:rFonts w:cstheme="minorHAnsi"/>
          <w:lang w:val="ro-RO"/>
        </w:rPr>
        <w:t>-Il</w:t>
      </w:r>
      <w:r w:rsidR="007B7B93">
        <w:rPr>
          <w:rFonts w:cstheme="minorHAnsi"/>
          <w:lang w:val="ro-RO"/>
        </w:rPr>
        <w:t xml:space="preserve">fov. Femeile (+6%), cei cu studii superioare (14%) și cei mai în vârstă sunt mai probabil să susțină vaccinarea obligatorie, în timp ce </w:t>
      </w:r>
      <w:r w:rsidR="00532B3C">
        <w:rPr>
          <w:rFonts w:cstheme="minorHAnsi"/>
          <w:lang w:val="ro-RO"/>
        </w:rPr>
        <w:t>a</w:t>
      </w:r>
      <w:r w:rsidR="007B7B93">
        <w:rPr>
          <w:rFonts w:cstheme="minorHAnsi"/>
          <w:lang w:val="ro-RO"/>
        </w:rPr>
        <w:t xml:space="preserve">cei cu educație primară (-19%) se împotrivesc ferm măsurii – </w:t>
      </w:r>
      <w:r w:rsidR="007B7B93">
        <w:rPr>
          <w:rFonts w:cstheme="minorHAnsi"/>
          <w:i/>
          <w:iCs/>
          <w:lang w:val="ro-RO"/>
        </w:rPr>
        <w:t xml:space="preserve">modelul 3. </w:t>
      </w:r>
      <w:r w:rsidR="007B7B93">
        <w:rPr>
          <w:rFonts w:cstheme="minorHAnsi"/>
          <w:lang w:val="ro-RO"/>
        </w:rPr>
        <w:t xml:space="preserve">Susținere pentru măsură este și în rândul celor care nu au familii în străinătate (+9%) și </w:t>
      </w:r>
      <w:r w:rsidR="00532B3C">
        <w:rPr>
          <w:rFonts w:cstheme="minorHAnsi"/>
          <w:lang w:val="ro-RO"/>
        </w:rPr>
        <w:t>al celor</w:t>
      </w:r>
      <w:r w:rsidR="007B7B93">
        <w:rPr>
          <w:rFonts w:cstheme="minorHAnsi"/>
          <w:lang w:val="ro-RO"/>
        </w:rPr>
        <w:t xml:space="preserve"> din urbanul foarte mare. Relativ la pașaportul de vaccinare, </w:t>
      </w:r>
      <w:r w:rsidR="001B23F5">
        <w:rPr>
          <w:rFonts w:cstheme="minorHAnsi"/>
          <w:lang w:val="ro-RO"/>
        </w:rPr>
        <w:t xml:space="preserve">vedem din nou </w:t>
      </w:r>
      <w:r w:rsidR="00532B3C">
        <w:rPr>
          <w:rFonts w:cstheme="minorHAnsi"/>
          <w:lang w:val="ro-RO"/>
        </w:rPr>
        <w:t xml:space="preserve">un </w:t>
      </w:r>
      <w:r w:rsidR="001B23F5">
        <w:rPr>
          <w:rFonts w:cstheme="minorHAnsi"/>
          <w:lang w:val="ro-RO"/>
        </w:rPr>
        <w:t>clivaj în funcție de educație: -13% probabilitate de susținere pentru cei cu studii primare, + 9% probabilitate de susținere pentru cei cu studii superioare; comparativ cu București-Ilfov, în regiunile de dezvoltare este susținere mai redusă pentru o asemenea măsură</w:t>
      </w:r>
      <w:r w:rsidR="00CE00ED">
        <w:rPr>
          <w:rFonts w:cstheme="minorHAnsi"/>
          <w:lang w:val="ro-RO"/>
        </w:rPr>
        <w:t xml:space="preserve"> – </w:t>
      </w:r>
      <w:r w:rsidR="00CE00ED">
        <w:rPr>
          <w:rFonts w:cstheme="minorHAnsi"/>
          <w:i/>
          <w:iCs/>
          <w:lang w:val="ro-RO"/>
        </w:rPr>
        <w:t>modelul 4</w:t>
      </w:r>
      <w:r w:rsidR="001B23F5">
        <w:rPr>
          <w:rFonts w:cstheme="minorHAnsi"/>
          <w:lang w:val="ro-RO"/>
        </w:rPr>
        <w:t xml:space="preserve">. Concluzionăm de aici că educația este un factor important pentru campania de vaccinare, iar eforturile decidenților trebuie să se îndrepte mai puțin către cei cu studii superioare, care </w:t>
      </w:r>
      <w:r w:rsidR="001B23F5">
        <w:rPr>
          <w:rFonts w:cstheme="minorHAnsi"/>
          <w:lang w:val="ro-RO"/>
        </w:rPr>
        <w:lastRenderedPageBreak/>
        <w:t>rezonează cu mesajul de responsabilitate, și mai mult către cei mai puțin educați, pentru care trebuie găsit cel mai persuasiv mesaj și cele mai bune canale de comunicare.</w:t>
      </w:r>
    </w:p>
    <w:p w14:paraId="340BCB3E" w14:textId="66894C1F" w:rsidR="007C1CC2" w:rsidRPr="005952C4" w:rsidRDefault="007C1CC2" w:rsidP="001B23F5">
      <w:pPr>
        <w:spacing w:line="360" w:lineRule="auto"/>
        <w:ind w:firstLine="567"/>
        <w:jc w:val="both"/>
        <w:rPr>
          <w:rFonts w:cstheme="minorHAnsi"/>
          <w:lang w:val="ro-RO"/>
        </w:rPr>
      </w:pPr>
      <w:r>
        <w:rPr>
          <w:rFonts w:cstheme="minorHAnsi"/>
          <w:i/>
          <w:iCs/>
          <w:lang w:val="ro-RO"/>
        </w:rPr>
        <w:t xml:space="preserve">Tabelul 6 </w:t>
      </w:r>
      <w:r>
        <w:rPr>
          <w:rFonts w:cstheme="minorHAnsi"/>
          <w:lang w:val="ro-RO"/>
        </w:rPr>
        <w:t xml:space="preserve">analizează impactul COVID-19 la nivel personal asupra evaluărilor legate de vaccinarea anti-COVID-19. </w:t>
      </w:r>
      <w:r w:rsidR="005952C4">
        <w:rPr>
          <w:rFonts w:cstheme="minorHAnsi"/>
          <w:lang w:val="ro-RO"/>
        </w:rPr>
        <w:t xml:space="preserve"> Așa cum se poate vedea din fiecare model, un impact personal mai intens nu are un efect major sau diferit de zero asupra niciun</w:t>
      </w:r>
      <w:r w:rsidR="00532B3C">
        <w:rPr>
          <w:rFonts w:cstheme="minorHAnsi"/>
          <w:lang w:val="ro-RO"/>
        </w:rPr>
        <w:t>e</w:t>
      </w:r>
      <w:r w:rsidR="005952C4">
        <w:rPr>
          <w:rFonts w:cstheme="minorHAnsi"/>
          <w:lang w:val="ro-RO"/>
        </w:rPr>
        <w:t xml:space="preserve">i variabile de explicat: faptul de a fi vaccinat – </w:t>
      </w:r>
      <w:r w:rsidR="005952C4">
        <w:rPr>
          <w:rFonts w:cstheme="minorHAnsi"/>
          <w:i/>
          <w:iCs/>
          <w:lang w:val="ro-RO"/>
        </w:rPr>
        <w:t xml:space="preserve">modelul 1; </w:t>
      </w:r>
      <w:r w:rsidR="005952C4">
        <w:rPr>
          <w:rFonts w:cstheme="minorHAnsi"/>
          <w:lang w:val="ro-RO"/>
        </w:rPr>
        <w:t xml:space="preserve">opinia privind vaccinarea – </w:t>
      </w:r>
      <w:r w:rsidR="005952C4">
        <w:rPr>
          <w:rFonts w:cstheme="minorHAnsi"/>
          <w:i/>
          <w:iCs/>
          <w:lang w:val="ro-RO"/>
        </w:rPr>
        <w:t xml:space="preserve">modelul 2; </w:t>
      </w:r>
      <w:r w:rsidR="005952C4">
        <w:rPr>
          <w:rFonts w:cstheme="minorHAnsi"/>
          <w:lang w:val="ro-RO"/>
        </w:rPr>
        <w:t>acordul cu vaccinarea obligatorie</w:t>
      </w:r>
      <w:r w:rsidR="00532B3C">
        <w:rPr>
          <w:rFonts w:cstheme="minorHAnsi"/>
          <w:lang w:val="ro-RO"/>
        </w:rPr>
        <w:t xml:space="preserve"> </w:t>
      </w:r>
      <w:r w:rsidR="005952C4">
        <w:rPr>
          <w:rFonts w:cstheme="minorHAnsi"/>
          <w:lang w:val="ro-RO"/>
        </w:rPr>
        <w:t xml:space="preserve">– </w:t>
      </w:r>
      <w:r w:rsidR="005952C4">
        <w:rPr>
          <w:rFonts w:cstheme="minorHAnsi"/>
          <w:i/>
          <w:iCs/>
          <w:lang w:val="ro-RO"/>
        </w:rPr>
        <w:t xml:space="preserve">modelul 3; </w:t>
      </w:r>
      <w:r w:rsidR="005952C4">
        <w:rPr>
          <w:rFonts w:cstheme="minorHAnsi"/>
          <w:lang w:val="ro-RO"/>
        </w:rPr>
        <w:t xml:space="preserve">și acordul </w:t>
      </w:r>
      <w:r w:rsidR="00532B3C">
        <w:rPr>
          <w:rFonts w:cstheme="minorHAnsi"/>
          <w:lang w:val="ro-RO"/>
        </w:rPr>
        <w:t>privind</w:t>
      </w:r>
      <w:r w:rsidR="005952C4">
        <w:rPr>
          <w:rFonts w:cstheme="minorHAnsi"/>
          <w:lang w:val="ro-RO"/>
        </w:rPr>
        <w:t xml:space="preserve"> pașaportul de vaccinare – </w:t>
      </w:r>
      <w:r w:rsidR="005952C4">
        <w:rPr>
          <w:rFonts w:cstheme="minorHAnsi"/>
          <w:i/>
          <w:iCs/>
          <w:lang w:val="ro-RO"/>
        </w:rPr>
        <w:t xml:space="preserve">modelul 4. </w:t>
      </w:r>
      <w:r w:rsidR="005952C4">
        <w:rPr>
          <w:rFonts w:cstheme="minorHAnsi"/>
          <w:lang w:val="ro-RO"/>
        </w:rPr>
        <w:t xml:space="preserve">Încă o dată, nu găsim resorturi </w:t>
      </w:r>
      <w:proofErr w:type="spellStart"/>
      <w:r w:rsidR="005952C4">
        <w:rPr>
          <w:rFonts w:cstheme="minorHAnsi"/>
          <w:lang w:val="ro-RO"/>
        </w:rPr>
        <w:t>egotropice</w:t>
      </w:r>
      <w:proofErr w:type="spellEnd"/>
      <w:r w:rsidR="005952C4">
        <w:rPr>
          <w:rFonts w:cstheme="minorHAnsi"/>
          <w:lang w:val="ro-RO"/>
        </w:rPr>
        <w:t xml:space="preserve"> pentru felul în care reacționează românii la pandemie, ceea ce trimite încă o dată în zona explicațiilor </w:t>
      </w:r>
      <w:proofErr w:type="spellStart"/>
      <w:r w:rsidR="005952C4">
        <w:rPr>
          <w:rFonts w:cstheme="minorHAnsi"/>
          <w:lang w:val="ro-RO"/>
        </w:rPr>
        <w:t>sociotropice</w:t>
      </w:r>
      <w:proofErr w:type="spellEnd"/>
      <w:r w:rsidR="005952C4">
        <w:rPr>
          <w:rFonts w:cstheme="minorHAnsi"/>
          <w:lang w:val="ro-RO"/>
        </w:rPr>
        <w:t>, legate de ce se întâmplă în comunitate sau în plan mai larg, la nivel național.</w:t>
      </w:r>
    </w:p>
    <w:p w14:paraId="2BB59CB6" w14:textId="77777777" w:rsidR="007C1CC2" w:rsidRDefault="007C1CC2" w:rsidP="002E1DF7">
      <w:pPr>
        <w:spacing w:line="360" w:lineRule="auto"/>
        <w:jc w:val="both"/>
        <w:rPr>
          <w:rFonts w:cstheme="minorHAnsi"/>
          <w:lang w:val="ro-RO"/>
        </w:rPr>
      </w:pPr>
    </w:p>
    <w:p w14:paraId="0710F293" w14:textId="6621922F" w:rsidR="00DC4066" w:rsidRDefault="00DC4066" w:rsidP="00DC4066">
      <w:pPr>
        <w:spacing w:line="360" w:lineRule="auto"/>
        <w:ind w:firstLine="567"/>
        <w:jc w:val="both"/>
        <w:rPr>
          <w:b/>
          <w:bCs/>
          <w:lang w:val="ro-RO"/>
        </w:rPr>
      </w:pPr>
      <w:r w:rsidRPr="004D1AF6">
        <w:rPr>
          <w:b/>
          <w:bCs/>
          <w:lang w:val="ro-RO"/>
        </w:rPr>
        <w:t xml:space="preserve">Tabelul </w:t>
      </w:r>
      <w:r>
        <w:rPr>
          <w:b/>
          <w:bCs/>
          <w:lang w:val="ro-RO"/>
        </w:rPr>
        <w:t>6</w:t>
      </w:r>
      <w:r w:rsidRPr="004D1AF6">
        <w:rPr>
          <w:b/>
          <w:bCs/>
          <w:lang w:val="ro-RO"/>
        </w:rPr>
        <w:t xml:space="preserve"> – Impactul COVID-19 la nivel personal și efectul asupra evaluărilor </w:t>
      </w:r>
      <w:r>
        <w:rPr>
          <w:b/>
          <w:bCs/>
          <w:lang w:val="ro-RO"/>
        </w:rPr>
        <w:t>legate de vaccinarea anti-COVID-19</w:t>
      </w:r>
      <w:r w:rsidRPr="004D1AF6">
        <w:rPr>
          <w:b/>
          <w:bCs/>
          <w:lang w:val="ro-RO"/>
        </w:rPr>
        <w:t xml:space="preserve"> (sondaj de opinie RD18)</w:t>
      </w:r>
    </w:p>
    <w:p w14:paraId="30F1F103" w14:textId="1ACEEF66" w:rsidR="007C1CC2" w:rsidRDefault="007C1CC2" w:rsidP="00110DA9">
      <w:pPr>
        <w:spacing w:line="360" w:lineRule="auto"/>
        <w:jc w:val="center"/>
        <w:rPr>
          <w:b/>
          <w:bCs/>
          <w:lang w:val="ro-RO"/>
        </w:rPr>
      </w:pPr>
      <w:r>
        <w:rPr>
          <w:b/>
          <w:bCs/>
          <w:noProof/>
          <w:lang w:val="ro-RO"/>
        </w:rPr>
        <w:drawing>
          <wp:inline distT="0" distB="0" distL="0" distR="0" wp14:anchorId="0CC47BDA" wp14:editId="51A9119F">
            <wp:extent cx="4728754" cy="22656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1">
                      <a:extLst>
                        <a:ext uri="{28A0092B-C50C-407E-A947-70E740481C1C}">
                          <a14:useLocalDpi xmlns:a14="http://schemas.microsoft.com/office/drawing/2010/main" val="0"/>
                        </a:ext>
                      </a:extLst>
                    </a:blip>
                    <a:srcRect l="11431" t="34051" r="8979" b="36482"/>
                    <a:stretch/>
                  </pic:blipFill>
                  <pic:spPr bwMode="auto">
                    <a:xfrm>
                      <a:off x="0" y="0"/>
                      <a:ext cx="4730524" cy="2266528"/>
                    </a:xfrm>
                    <a:prstGeom prst="rect">
                      <a:avLst/>
                    </a:prstGeom>
                    <a:ln>
                      <a:noFill/>
                    </a:ln>
                    <a:extLst>
                      <a:ext uri="{53640926-AAD7-44D8-BBD7-CCE9431645EC}">
                        <a14:shadowObscured xmlns:a14="http://schemas.microsoft.com/office/drawing/2010/main"/>
                      </a:ext>
                    </a:extLst>
                  </pic:spPr>
                </pic:pic>
              </a:graphicData>
            </a:graphic>
          </wp:inline>
        </w:drawing>
      </w:r>
    </w:p>
    <w:p w14:paraId="3DD2A51B" w14:textId="52796BCE" w:rsidR="00620B7A" w:rsidRDefault="00620B7A" w:rsidP="00620B7A">
      <w:pPr>
        <w:spacing w:line="360" w:lineRule="auto"/>
        <w:ind w:firstLine="567"/>
        <w:jc w:val="both"/>
        <w:rPr>
          <w:b/>
          <w:bCs/>
          <w:lang w:val="ro-RO"/>
        </w:rPr>
      </w:pPr>
      <w:r w:rsidRPr="004D1AF6">
        <w:rPr>
          <w:b/>
          <w:bCs/>
          <w:lang w:val="ro-RO"/>
        </w:rPr>
        <w:t xml:space="preserve">Tabelul </w:t>
      </w:r>
      <w:r>
        <w:rPr>
          <w:b/>
          <w:bCs/>
          <w:lang w:val="ro-RO"/>
        </w:rPr>
        <w:t>7</w:t>
      </w:r>
      <w:r w:rsidRPr="004D1AF6">
        <w:rPr>
          <w:b/>
          <w:bCs/>
          <w:lang w:val="ro-RO"/>
        </w:rPr>
        <w:t xml:space="preserve"> – Impactul </w:t>
      </w:r>
      <w:r>
        <w:rPr>
          <w:b/>
          <w:bCs/>
          <w:lang w:val="ro-RO"/>
        </w:rPr>
        <w:t xml:space="preserve">percepțiilor greșite despre </w:t>
      </w:r>
      <w:r w:rsidRPr="004D1AF6">
        <w:rPr>
          <w:b/>
          <w:bCs/>
          <w:lang w:val="ro-RO"/>
        </w:rPr>
        <w:t>COVID-19</w:t>
      </w:r>
      <w:r>
        <w:rPr>
          <w:b/>
          <w:bCs/>
          <w:lang w:val="ro-RO"/>
        </w:rPr>
        <w:t xml:space="preserve"> </w:t>
      </w:r>
      <w:r w:rsidRPr="004D1AF6">
        <w:rPr>
          <w:b/>
          <w:bCs/>
          <w:lang w:val="ro-RO"/>
        </w:rPr>
        <w:t xml:space="preserve">asupra evaluărilor </w:t>
      </w:r>
      <w:r>
        <w:rPr>
          <w:b/>
          <w:bCs/>
          <w:lang w:val="ro-RO"/>
        </w:rPr>
        <w:t>legate de vaccinarea anti-COVID-19</w:t>
      </w:r>
      <w:r w:rsidRPr="004D1AF6">
        <w:rPr>
          <w:b/>
          <w:bCs/>
          <w:lang w:val="ro-RO"/>
        </w:rPr>
        <w:t xml:space="preserve"> (sondaj de opinie RD18)</w:t>
      </w:r>
    </w:p>
    <w:p w14:paraId="08D6D002" w14:textId="145E0B6E" w:rsidR="00620B7A" w:rsidRPr="00620B7A" w:rsidRDefault="00D94807" w:rsidP="00620B7A">
      <w:pPr>
        <w:spacing w:line="360" w:lineRule="auto"/>
        <w:jc w:val="center"/>
        <w:rPr>
          <w:b/>
          <w:bCs/>
          <w:lang w:val="ro-RO"/>
        </w:rPr>
      </w:pPr>
      <w:r>
        <w:rPr>
          <w:b/>
          <w:bCs/>
          <w:noProof/>
          <w:lang w:val="ro-RO"/>
        </w:rPr>
        <w:lastRenderedPageBreak/>
        <w:drawing>
          <wp:inline distT="0" distB="0" distL="0" distR="0" wp14:anchorId="76E949EF" wp14:editId="017CF987">
            <wp:extent cx="4572000" cy="227877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2">
                      <a:extLst>
                        <a:ext uri="{28A0092B-C50C-407E-A947-70E740481C1C}">
                          <a14:useLocalDpi xmlns:a14="http://schemas.microsoft.com/office/drawing/2010/main" val="0"/>
                        </a:ext>
                      </a:extLst>
                    </a:blip>
                    <a:srcRect l="13191" t="33626" r="9854" b="36735"/>
                    <a:stretch/>
                  </pic:blipFill>
                  <pic:spPr bwMode="auto">
                    <a:xfrm>
                      <a:off x="0" y="0"/>
                      <a:ext cx="4573878" cy="2279712"/>
                    </a:xfrm>
                    <a:prstGeom prst="rect">
                      <a:avLst/>
                    </a:prstGeom>
                    <a:ln>
                      <a:noFill/>
                    </a:ln>
                    <a:extLst>
                      <a:ext uri="{53640926-AAD7-44D8-BBD7-CCE9431645EC}">
                        <a14:shadowObscured xmlns:a14="http://schemas.microsoft.com/office/drawing/2010/main"/>
                      </a:ext>
                    </a:extLst>
                  </pic:spPr>
                </pic:pic>
              </a:graphicData>
            </a:graphic>
          </wp:inline>
        </w:drawing>
      </w:r>
    </w:p>
    <w:p w14:paraId="50347247" w14:textId="66A08634" w:rsidR="00DC4066" w:rsidRDefault="00620B7A" w:rsidP="001B23F5">
      <w:pPr>
        <w:spacing w:line="360" w:lineRule="auto"/>
        <w:ind w:firstLine="567"/>
        <w:jc w:val="both"/>
        <w:rPr>
          <w:rFonts w:cstheme="minorHAnsi"/>
          <w:lang w:val="ro-RO"/>
        </w:rPr>
      </w:pPr>
      <w:r>
        <w:rPr>
          <w:rFonts w:cstheme="minorHAnsi"/>
          <w:lang w:val="ro-RO"/>
        </w:rPr>
        <w:t xml:space="preserve">Sunt percepțiile false despre COVID-19 influente în a explica opiniile și comportamentele legate de vaccinare? Răspunsul îl putem găsi în </w:t>
      </w:r>
      <w:r>
        <w:rPr>
          <w:rFonts w:cstheme="minorHAnsi"/>
          <w:i/>
          <w:iCs/>
          <w:lang w:val="ro-RO"/>
        </w:rPr>
        <w:t>Tabelul 7.</w:t>
      </w:r>
      <w:r w:rsidR="001C74F3">
        <w:rPr>
          <w:rFonts w:cstheme="minorHAnsi"/>
          <w:i/>
          <w:iCs/>
          <w:lang w:val="ro-RO"/>
        </w:rPr>
        <w:t xml:space="preserve"> </w:t>
      </w:r>
      <w:r w:rsidR="001C74F3">
        <w:rPr>
          <w:rFonts w:cstheme="minorHAnsi"/>
          <w:lang w:val="ro-RO"/>
        </w:rPr>
        <w:t xml:space="preserve">Creșterea cu un punct a vulnerabilității la informații false și conspirații despre COVID-19 se traduce în: o probabilitate cu 4% mai mică de a se fi vaccinat – </w:t>
      </w:r>
      <w:r w:rsidR="001C74F3">
        <w:rPr>
          <w:rFonts w:cstheme="minorHAnsi"/>
          <w:i/>
          <w:iCs/>
          <w:lang w:val="ro-RO"/>
        </w:rPr>
        <w:t xml:space="preserve">modelul 1; </w:t>
      </w:r>
      <w:r w:rsidR="001C74F3">
        <w:rPr>
          <w:rFonts w:cstheme="minorHAnsi"/>
          <w:lang w:val="ro-RO"/>
        </w:rPr>
        <w:t xml:space="preserve">o probabilitate cu 8% mai mică de a fi de acord cu vaccinare în viitor – </w:t>
      </w:r>
      <w:r w:rsidR="001C74F3" w:rsidRPr="00110DA9">
        <w:rPr>
          <w:rFonts w:cstheme="minorHAnsi"/>
          <w:i/>
          <w:iCs/>
          <w:lang w:val="ro-RO"/>
        </w:rPr>
        <w:t>modelul 2</w:t>
      </w:r>
      <w:r w:rsidR="001C74F3">
        <w:rPr>
          <w:rFonts w:cstheme="minorHAnsi"/>
          <w:lang w:val="ro-RO"/>
        </w:rPr>
        <w:t>; o probabilitate cu 6% mai mică de a susține vaccinarea obligatorie</w:t>
      </w:r>
      <w:r w:rsidR="00532B3C">
        <w:rPr>
          <w:rFonts w:cstheme="minorHAnsi"/>
          <w:lang w:val="ro-RO"/>
        </w:rPr>
        <w:t xml:space="preserve"> – </w:t>
      </w:r>
      <w:r w:rsidR="00532B3C">
        <w:rPr>
          <w:rFonts w:cstheme="minorHAnsi"/>
          <w:i/>
          <w:iCs/>
          <w:lang w:val="ro-RO"/>
        </w:rPr>
        <w:t>modelul 3</w:t>
      </w:r>
      <w:r w:rsidR="001C74F3">
        <w:rPr>
          <w:rFonts w:cstheme="minorHAnsi"/>
          <w:lang w:val="ro-RO"/>
        </w:rPr>
        <w:t>; o probabilitate cu 11% mai mică de a fi de acord cu pașaportul de vaccinare</w:t>
      </w:r>
      <w:r w:rsidR="00532B3C">
        <w:rPr>
          <w:rFonts w:cstheme="minorHAnsi"/>
          <w:lang w:val="ro-RO"/>
        </w:rPr>
        <w:t xml:space="preserve"> – </w:t>
      </w:r>
      <w:r w:rsidR="00532B3C">
        <w:rPr>
          <w:rFonts w:cstheme="minorHAnsi"/>
          <w:i/>
          <w:iCs/>
          <w:lang w:val="ro-RO"/>
        </w:rPr>
        <w:t>modelul 4</w:t>
      </w:r>
      <w:r w:rsidR="001C74F3">
        <w:rPr>
          <w:rFonts w:cstheme="minorHAnsi"/>
          <w:lang w:val="ro-RO"/>
        </w:rPr>
        <w:t xml:space="preserve">. Opiniile false despre COVID-19 nu sunt ceva exotic și fără </w:t>
      </w:r>
      <w:r w:rsidR="00532B3C">
        <w:rPr>
          <w:rFonts w:cstheme="minorHAnsi"/>
          <w:lang w:val="ro-RO"/>
        </w:rPr>
        <w:t>consecințe în plan societal</w:t>
      </w:r>
      <w:r w:rsidR="001C74F3">
        <w:rPr>
          <w:rFonts w:cstheme="minorHAnsi"/>
          <w:lang w:val="ro-RO"/>
        </w:rPr>
        <w:t xml:space="preserve">. Așa cum vedem din aceste rezultate, ele au un efect direct asupra campaniei de vaccinare, fiind în măsură să crească rezistența cetățenilor la mesajul autorităților. Se vede încă o dată cât de importantă este demontarea acestor mituri, prin implicarea unor purtători de mesaj credibili și prin </w:t>
      </w:r>
      <w:r w:rsidR="001B6021">
        <w:rPr>
          <w:rFonts w:cstheme="minorHAnsi"/>
          <w:lang w:val="ro-RO"/>
        </w:rPr>
        <w:t>țintirea mesajului către cei care sunt mai vulnerabili la acest fel de mesaje.</w:t>
      </w:r>
    </w:p>
    <w:p w14:paraId="5A3A9543" w14:textId="77777777" w:rsidR="007936B7" w:rsidRDefault="007936B7" w:rsidP="001B23F5">
      <w:pPr>
        <w:spacing w:line="360" w:lineRule="auto"/>
        <w:ind w:firstLine="567"/>
        <w:jc w:val="both"/>
        <w:rPr>
          <w:rFonts w:cstheme="minorHAnsi"/>
          <w:lang w:val="ro-RO"/>
        </w:rPr>
      </w:pPr>
    </w:p>
    <w:p w14:paraId="00EDA2A6" w14:textId="147D1AD6" w:rsidR="007936B7" w:rsidRDefault="007936B7" w:rsidP="007936B7">
      <w:pPr>
        <w:spacing w:line="360" w:lineRule="auto"/>
        <w:ind w:firstLine="567"/>
        <w:jc w:val="both"/>
        <w:rPr>
          <w:b/>
          <w:bCs/>
          <w:lang w:val="ro-RO"/>
        </w:rPr>
      </w:pPr>
      <w:r w:rsidRPr="00453CA4">
        <w:rPr>
          <w:b/>
          <w:bCs/>
          <w:lang w:val="ro-RO"/>
        </w:rPr>
        <w:t xml:space="preserve">Tabelul </w:t>
      </w:r>
      <w:r>
        <w:rPr>
          <w:b/>
          <w:bCs/>
          <w:lang w:val="ro-RO"/>
        </w:rPr>
        <w:t>8</w:t>
      </w:r>
      <w:r>
        <w:rPr>
          <w:lang w:val="ro-RO"/>
        </w:rPr>
        <w:t xml:space="preserve"> - </w:t>
      </w:r>
      <w:r w:rsidRPr="000A0E70">
        <w:rPr>
          <w:b/>
          <w:bCs/>
          <w:lang w:val="ro-RO"/>
        </w:rPr>
        <w:t xml:space="preserve">Impactul factorilor </w:t>
      </w:r>
      <w:proofErr w:type="spellStart"/>
      <w:r w:rsidRPr="000A0E70">
        <w:rPr>
          <w:b/>
          <w:bCs/>
          <w:lang w:val="ro-RO"/>
        </w:rPr>
        <w:t>socio</w:t>
      </w:r>
      <w:proofErr w:type="spellEnd"/>
      <w:r w:rsidRPr="000A0E70">
        <w:rPr>
          <w:b/>
          <w:bCs/>
          <w:lang w:val="ro-RO"/>
        </w:rPr>
        <w:t xml:space="preserve">-demografici asupra </w:t>
      </w:r>
      <w:r>
        <w:rPr>
          <w:b/>
          <w:bCs/>
          <w:lang w:val="ro-RO"/>
        </w:rPr>
        <w:t>percepțiilor false despre COVID-19 (</w:t>
      </w:r>
      <w:r w:rsidRPr="000A0E70">
        <w:rPr>
          <w:b/>
          <w:bCs/>
          <w:lang w:val="ro-RO"/>
        </w:rPr>
        <w:t>sondaj de opinie RD18)</w:t>
      </w:r>
    </w:p>
    <w:p w14:paraId="1E7B4203" w14:textId="0EBAD01A" w:rsidR="007936B7" w:rsidRDefault="007936B7" w:rsidP="007936B7">
      <w:pPr>
        <w:spacing w:line="360" w:lineRule="auto"/>
        <w:ind w:firstLine="567"/>
        <w:jc w:val="both"/>
        <w:rPr>
          <w:b/>
          <w:bCs/>
          <w:lang w:val="ro-RO"/>
        </w:rPr>
      </w:pPr>
      <w:r>
        <w:rPr>
          <w:b/>
          <w:bCs/>
          <w:noProof/>
          <w:lang w:val="ro-RO"/>
        </w:rPr>
        <w:lastRenderedPageBreak/>
        <w:drawing>
          <wp:inline distT="0" distB="0" distL="0" distR="0" wp14:anchorId="2FCE2CF8" wp14:editId="7F2ADA9A">
            <wp:extent cx="4748348" cy="42903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3">
                      <a:extLst>
                        <a:ext uri="{28A0092B-C50C-407E-A947-70E740481C1C}">
                          <a14:useLocalDpi xmlns:a14="http://schemas.microsoft.com/office/drawing/2010/main" val="0"/>
                        </a:ext>
                      </a:extLst>
                    </a:blip>
                    <a:srcRect l="10222" t="21484" r="9867" b="22724"/>
                    <a:stretch/>
                  </pic:blipFill>
                  <pic:spPr bwMode="auto">
                    <a:xfrm>
                      <a:off x="0" y="0"/>
                      <a:ext cx="4749624" cy="4291472"/>
                    </a:xfrm>
                    <a:prstGeom prst="rect">
                      <a:avLst/>
                    </a:prstGeom>
                    <a:ln>
                      <a:noFill/>
                    </a:ln>
                    <a:extLst>
                      <a:ext uri="{53640926-AAD7-44D8-BBD7-CCE9431645EC}">
                        <a14:shadowObscured xmlns:a14="http://schemas.microsoft.com/office/drawing/2010/main"/>
                      </a:ext>
                    </a:extLst>
                  </pic:spPr>
                </pic:pic>
              </a:graphicData>
            </a:graphic>
          </wp:inline>
        </w:drawing>
      </w:r>
    </w:p>
    <w:p w14:paraId="3499BFFF" w14:textId="344B953C" w:rsidR="00342F71" w:rsidRDefault="00342F71" w:rsidP="007936B7">
      <w:pPr>
        <w:spacing w:line="360" w:lineRule="auto"/>
        <w:ind w:firstLine="567"/>
        <w:jc w:val="both"/>
        <w:rPr>
          <w:rFonts w:cstheme="minorHAnsi"/>
          <w:lang w:val="ro-RO"/>
        </w:rPr>
      </w:pPr>
      <w:r>
        <w:rPr>
          <w:rFonts w:cstheme="minorHAnsi"/>
          <w:lang w:val="ro-RO"/>
        </w:rPr>
        <w:t xml:space="preserve">Datele sondajului arată următoarele rezultate foarte îngrijorătoare: </w:t>
      </w:r>
      <w:r w:rsidRPr="00342F71">
        <w:rPr>
          <w:rFonts w:cstheme="minorHAnsi"/>
          <w:lang w:val="ro-RO"/>
        </w:rPr>
        <w:t>20%</w:t>
      </w:r>
      <w:r>
        <w:rPr>
          <w:rFonts w:cstheme="minorHAnsi"/>
          <w:lang w:val="ro-RO"/>
        </w:rPr>
        <w:t xml:space="preserve"> dintre români</w:t>
      </w:r>
      <w:r w:rsidRPr="00342F71">
        <w:rPr>
          <w:rFonts w:cstheme="minorHAnsi"/>
          <w:lang w:val="ro-RO"/>
        </w:rPr>
        <w:t xml:space="preserve"> cred că virusul COVID-19 nu există și că nu sunt dovezi concrete despre virus</w:t>
      </w:r>
      <w:r>
        <w:rPr>
          <w:rFonts w:cstheme="minorHAnsi"/>
          <w:lang w:val="ro-RO"/>
        </w:rPr>
        <w:t>; m</w:t>
      </w:r>
      <w:r w:rsidRPr="00342F71">
        <w:rPr>
          <w:rFonts w:cstheme="minorHAnsi"/>
          <w:lang w:val="ro-RO"/>
        </w:rPr>
        <w:t>ajoritatea românilor crede că virusul a fost creat de om, în laborator (54%)</w:t>
      </w:r>
      <w:r>
        <w:rPr>
          <w:rFonts w:cstheme="minorHAnsi"/>
          <w:lang w:val="ro-RO"/>
        </w:rPr>
        <w:t xml:space="preserve">; 36% </w:t>
      </w:r>
      <w:r w:rsidRPr="00342F71">
        <w:rPr>
          <w:rFonts w:cstheme="minorHAnsi"/>
          <w:lang w:val="ro-RO"/>
        </w:rPr>
        <w:t>cred că virusul nu e mai rău ca o gripă obișnuită și că se exagerează cu pericolul</w:t>
      </w:r>
      <w:r w:rsidR="000234A3">
        <w:rPr>
          <w:rFonts w:cstheme="minorHAnsi"/>
          <w:lang w:val="ro-RO"/>
        </w:rPr>
        <w:t xml:space="preserve"> COVID-19</w:t>
      </w:r>
      <w:r>
        <w:rPr>
          <w:rFonts w:cstheme="minorHAnsi"/>
          <w:lang w:val="ro-RO"/>
        </w:rPr>
        <w:t xml:space="preserve">; </w:t>
      </w:r>
      <w:r w:rsidRPr="00342F71">
        <w:rPr>
          <w:rFonts w:cstheme="minorHAnsi"/>
          <w:lang w:val="ro-RO"/>
        </w:rPr>
        <w:t xml:space="preserve">30% dintre români </w:t>
      </w:r>
      <w:r>
        <w:rPr>
          <w:rFonts w:cstheme="minorHAnsi"/>
          <w:lang w:val="ro-RO"/>
        </w:rPr>
        <w:t>consideră</w:t>
      </w:r>
      <w:r w:rsidRPr="00342F71">
        <w:rPr>
          <w:rFonts w:cstheme="minorHAnsi"/>
          <w:lang w:val="ro-RO"/>
        </w:rPr>
        <w:t xml:space="preserve"> că de COVID-19 mor doar oamenii bătrâni și bolnavi</w:t>
      </w:r>
      <w:r w:rsidR="000234A3">
        <w:rPr>
          <w:rFonts w:cstheme="minorHAnsi"/>
          <w:lang w:val="ro-RO"/>
        </w:rPr>
        <w:t>, care ar fi murit oricum</w:t>
      </w:r>
      <w:r>
        <w:rPr>
          <w:rFonts w:cstheme="minorHAnsi"/>
          <w:lang w:val="ro-RO"/>
        </w:rPr>
        <w:t xml:space="preserve">; </w:t>
      </w:r>
      <w:r w:rsidRPr="00342F71">
        <w:rPr>
          <w:rFonts w:cstheme="minorHAnsi"/>
          <w:lang w:val="ro-RO"/>
        </w:rPr>
        <w:t xml:space="preserve">două treimi dintre români (66%) cred că statisticile raportate oficial în mod public </w:t>
      </w:r>
      <w:r>
        <w:rPr>
          <w:rFonts w:cstheme="minorHAnsi"/>
          <w:lang w:val="ro-RO"/>
        </w:rPr>
        <w:t xml:space="preserve">despre COVID-19 </w:t>
      </w:r>
      <w:r w:rsidRPr="00342F71">
        <w:rPr>
          <w:rFonts w:cstheme="minorHAnsi"/>
          <w:lang w:val="ro-RO"/>
        </w:rPr>
        <w:t>sunt false</w:t>
      </w:r>
      <w:r>
        <w:rPr>
          <w:rFonts w:cstheme="minorHAnsi"/>
          <w:lang w:val="ro-RO"/>
        </w:rPr>
        <w:t>.</w:t>
      </w:r>
    </w:p>
    <w:p w14:paraId="3AAF4CB7" w14:textId="6BA2C2F4" w:rsidR="007936B7" w:rsidRDefault="007936B7" w:rsidP="006007FD">
      <w:pPr>
        <w:spacing w:line="360" w:lineRule="auto"/>
        <w:ind w:firstLine="567"/>
        <w:jc w:val="both"/>
        <w:rPr>
          <w:rFonts w:cstheme="minorHAnsi"/>
          <w:lang w:val="ro-RO"/>
        </w:rPr>
      </w:pPr>
      <w:r>
        <w:rPr>
          <w:rFonts w:cstheme="minorHAnsi"/>
          <w:lang w:val="ro-RO"/>
        </w:rPr>
        <w:t xml:space="preserve">În final, am analizat ce este în spatele acestor percepții greșite despre COVID-19, începând cu factorii </w:t>
      </w:r>
      <w:proofErr w:type="spellStart"/>
      <w:r>
        <w:rPr>
          <w:rFonts w:cstheme="minorHAnsi"/>
          <w:lang w:val="ro-RO"/>
        </w:rPr>
        <w:t>socio</w:t>
      </w:r>
      <w:proofErr w:type="spellEnd"/>
      <w:r>
        <w:rPr>
          <w:rFonts w:cstheme="minorHAnsi"/>
          <w:lang w:val="ro-RO"/>
        </w:rPr>
        <w:t xml:space="preserve">-demografici – a se vedea </w:t>
      </w:r>
      <w:r w:rsidRPr="007936B7">
        <w:rPr>
          <w:rFonts w:cstheme="minorHAnsi"/>
          <w:i/>
          <w:iCs/>
          <w:lang w:val="ro-RO"/>
        </w:rPr>
        <w:t>Tabelul 8</w:t>
      </w:r>
      <w:r>
        <w:rPr>
          <w:rFonts w:cstheme="minorHAnsi"/>
          <w:lang w:val="ro-RO"/>
        </w:rPr>
        <w:t xml:space="preserve">. Cei cu educație primară (+17%) sunt mai </w:t>
      </w:r>
      <w:r>
        <w:rPr>
          <w:rFonts w:cstheme="minorHAnsi"/>
          <w:lang w:val="ro-RO"/>
        </w:rPr>
        <w:lastRenderedPageBreak/>
        <w:t xml:space="preserve">probabil să creadă că virusul nu există, față de cei fără familie în străinătate (-9%) – </w:t>
      </w:r>
      <w:r w:rsidRPr="007936B7">
        <w:rPr>
          <w:rFonts w:cstheme="minorHAnsi"/>
          <w:i/>
          <w:iCs/>
          <w:lang w:val="ro-RO"/>
        </w:rPr>
        <w:t>modelul 1</w:t>
      </w:r>
      <w:r>
        <w:rPr>
          <w:rFonts w:cstheme="minorHAnsi"/>
          <w:lang w:val="ro-RO"/>
        </w:rPr>
        <w:t>.</w:t>
      </w:r>
      <w:r w:rsidR="00342F71">
        <w:rPr>
          <w:rFonts w:cstheme="minorHAnsi"/>
          <w:lang w:val="ro-RO"/>
        </w:rPr>
        <w:t xml:space="preserve"> Cei cu educație superioară sunt cu 18% mai puțin probabil să creadă că virusul a fost creat în laborator, față de pensionari (32%), casnice (23%) și angajați (25%), care tind să împărtășească această opinie – </w:t>
      </w:r>
      <w:r w:rsidR="00342F71">
        <w:rPr>
          <w:rFonts w:cstheme="minorHAnsi"/>
          <w:i/>
          <w:iCs/>
          <w:lang w:val="ro-RO"/>
        </w:rPr>
        <w:t>modelul 2.</w:t>
      </w:r>
      <w:r w:rsidR="00342F71">
        <w:rPr>
          <w:rFonts w:cstheme="minorHAnsi"/>
          <w:lang w:val="ro-RO"/>
        </w:rPr>
        <w:t xml:space="preserve"> Cei mai tineri sunt mai puțin probabil să creadă că virusul este ca gripă obișnuită, la fel și cei cu studii superioare</w:t>
      </w:r>
      <w:r w:rsidR="00046B34">
        <w:rPr>
          <w:rFonts w:cstheme="minorHAnsi"/>
          <w:lang w:val="ro-RO"/>
        </w:rPr>
        <w:t xml:space="preserve"> (-19%); casnicele, șomerii și cei din regiunile Centru și Vest au probabilități mai mari să creadă acest lucru – </w:t>
      </w:r>
      <w:r w:rsidR="00046B34">
        <w:rPr>
          <w:rFonts w:cstheme="minorHAnsi"/>
          <w:i/>
          <w:iCs/>
          <w:lang w:val="ro-RO"/>
        </w:rPr>
        <w:t xml:space="preserve">modelul 3. </w:t>
      </w:r>
      <w:r w:rsidR="00046B34">
        <w:rPr>
          <w:rFonts w:cstheme="minorHAnsi"/>
          <w:lang w:val="ro-RO"/>
        </w:rPr>
        <w:t>Femeile sunt mai puțin probabil (-8%) să spună că virusul omoară doar bătrâni și bolnavi, care ar fi murit oricum</w:t>
      </w:r>
      <w:r w:rsidR="007644DA">
        <w:rPr>
          <w:rFonts w:cstheme="minorHAnsi"/>
          <w:lang w:val="ro-RO"/>
        </w:rPr>
        <w:t xml:space="preserve">; la fel și cei cu educație superioară (-15%) – </w:t>
      </w:r>
      <w:r w:rsidR="007644DA">
        <w:rPr>
          <w:rFonts w:cstheme="minorHAnsi"/>
          <w:i/>
          <w:iCs/>
          <w:lang w:val="ro-RO"/>
        </w:rPr>
        <w:t xml:space="preserve">modelul 4. </w:t>
      </w:r>
      <w:r w:rsidR="007644DA">
        <w:rPr>
          <w:rFonts w:cstheme="minorHAnsi"/>
          <w:lang w:val="ro-RO"/>
        </w:rPr>
        <w:t xml:space="preserve">Pe de altă parte, cei fără familii în străinătate (+10%) și cei din regiunea Sud-Est (+24%) sunt mai dispuși să creadă acest lucru. În </w:t>
      </w:r>
      <w:r w:rsidR="007644DA">
        <w:rPr>
          <w:rFonts w:cstheme="minorHAnsi"/>
          <w:i/>
          <w:iCs/>
          <w:lang w:val="ro-RO"/>
        </w:rPr>
        <w:t xml:space="preserve">modelul 5, </w:t>
      </w:r>
      <w:r w:rsidR="007644DA">
        <w:rPr>
          <w:rFonts w:cstheme="minorHAnsi"/>
          <w:lang w:val="ro-RO"/>
        </w:rPr>
        <w:t xml:space="preserve">observăm că femeile sunt </w:t>
      </w:r>
      <w:r w:rsidR="00217510">
        <w:rPr>
          <w:rFonts w:cstheme="minorHAnsi"/>
          <w:lang w:val="ro-RO"/>
        </w:rPr>
        <w:t xml:space="preserve">cu </w:t>
      </w:r>
      <w:r w:rsidR="007644DA">
        <w:rPr>
          <w:rFonts w:cstheme="minorHAnsi"/>
          <w:lang w:val="ro-RO"/>
        </w:rPr>
        <w:t xml:space="preserve">13% mai puțin probabil să spună că informațiile oficiale despre COVID-19 sunt false, la fel și cei cu studii superioare (-18%) și cei din urbanul mic și foarte mic (-31%). Pensionarii, șomerii și casnicele, dimpotrivă, sunt mai predispuși să creadă că aceste informații sunt false. Atunci când agregăm aceste percepții greșite într-un Index și dorim să analizăm impactul factorilor </w:t>
      </w:r>
      <w:proofErr w:type="spellStart"/>
      <w:r w:rsidR="007644DA">
        <w:rPr>
          <w:rFonts w:cstheme="minorHAnsi"/>
          <w:lang w:val="ro-RO"/>
        </w:rPr>
        <w:t>socio</w:t>
      </w:r>
      <w:proofErr w:type="spellEnd"/>
      <w:r w:rsidR="007644DA">
        <w:rPr>
          <w:rFonts w:cstheme="minorHAnsi"/>
          <w:lang w:val="ro-RO"/>
        </w:rPr>
        <w:t>-demografici asupra acestor percepții -</w:t>
      </w:r>
      <w:r w:rsidR="007644DA">
        <w:rPr>
          <w:rFonts w:cstheme="minorHAnsi"/>
          <w:i/>
          <w:iCs/>
          <w:lang w:val="ro-RO"/>
        </w:rPr>
        <w:t xml:space="preserve"> modelul 6, </w:t>
      </w:r>
      <w:r w:rsidR="007644DA">
        <w:rPr>
          <w:rFonts w:cstheme="minorHAnsi"/>
          <w:lang w:val="ro-RO"/>
        </w:rPr>
        <w:t>observăm următoarele</w:t>
      </w:r>
      <w:r w:rsidR="00810843">
        <w:rPr>
          <w:rFonts w:cstheme="minorHAnsi"/>
          <w:lang w:val="ro-RO"/>
        </w:rPr>
        <w:t xml:space="preserve"> concluzii interesante</w:t>
      </w:r>
      <w:r w:rsidR="007644DA">
        <w:rPr>
          <w:rFonts w:cstheme="minorHAnsi"/>
          <w:lang w:val="ro-RO"/>
        </w:rPr>
        <w:t>: femeile, cei mai tineri, cei cu studii superioare, cei din urbanul foarte mare și din urbanul mic și foarte mic sunt mai puțin dispuși să creadă aceste informații false, față de angajați, casnice, pensionari și șomeri, care sunt mai expuși la teoriile conspirației</w:t>
      </w:r>
      <w:r w:rsidR="00810843">
        <w:rPr>
          <w:rFonts w:cstheme="minorHAnsi"/>
          <w:lang w:val="ro-RO"/>
        </w:rPr>
        <w:t xml:space="preserve"> testate în cadrul sondajului de opinie</w:t>
      </w:r>
      <w:r w:rsidR="007644DA">
        <w:rPr>
          <w:rFonts w:cstheme="minorHAnsi"/>
          <w:lang w:val="ro-RO"/>
        </w:rPr>
        <w:t>.</w:t>
      </w:r>
    </w:p>
    <w:p w14:paraId="1F392CA3" w14:textId="18150E67" w:rsidR="00C9549F" w:rsidRPr="00C9549F" w:rsidRDefault="00C9549F" w:rsidP="00C9549F">
      <w:pPr>
        <w:spacing w:line="360" w:lineRule="auto"/>
        <w:ind w:firstLine="567"/>
        <w:jc w:val="both"/>
        <w:rPr>
          <w:rFonts w:cstheme="minorHAnsi"/>
          <w:lang w:val="ro-RO"/>
        </w:rPr>
      </w:pPr>
      <w:r>
        <w:rPr>
          <w:rFonts w:cstheme="minorHAnsi"/>
          <w:lang w:val="ro-RO"/>
        </w:rPr>
        <w:t xml:space="preserve">În final, am căutat să vedem dacă impactul COVID-19 mai accentuat la nivel personal se traduce într-o mai mare probabilitate de a crede în știri false despre virus – </w:t>
      </w:r>
      <w:r>
        <w:rPr>
          <w:rFonts w:cstheme="minorHAnsi"/>
          <w:i/>
          <w:iCs/>
          <w:lang w:val="ro-RO"/>
        </w:rPr>
        <w:t xml:space="preserve">Tabelul 9. </w:t>
      </w:r>
      <w:r>
        <w:rPr>
          <w:rFonts w:cstheme="minorHAnsi"/>
          <w:lang w:val="ro-RO"/>
        </w:rPr>
        <w:t>De aici, putem face două mari observații: un impact personal mai pronunțat crește cu 4% probabilitatea de a echivala COVID-19 cu o gripă obișnuită (</w:t>
      </w:r>
      <w:r>
        <w:rPr>
          <w:rFonts w:cstheme="minorHAnsi"/>
          <w:i/>
          <w:iCs/>
          <w:lang w:val="ro-RO"/>
        </w:rPr>
        <w:t xml:space="preserve">modelul 3) </w:t>
      </w:r>
      <w:r>
        <w:rPr>
          <w:rFonts w:cstheme="minorHAnsi"/>
          <w:lang w:val="ro-RO"/>
        </w:rPr>
        <w:t>și scade cu 4% probabilitatea de a spune că virusul îi omoară doar pe cei bătrâni și bolnavi, care ar fi murit oricum (</w:t>
      </w:r>
      <w:r>
        <w:rPr>
          <w:rFonts w:cstheme="minorHAnsi"/>
          <w:i/>
          <w:iCs/>
          <w:lang w:val="ro-RO"/>
        </w:rPr>
        <w:t>modelul 4</w:t>
      </w:r>
      <w:r>
        <w:rPr>
          <w:rFonts w:cstheme="minorHAnsi"/>
          <w:lang w:val="ro-RO"/>
        </w:rPr>
        <w:t xml:space="preserve">). În rest, </w:t>
      </w:r>
      <w:r>
        <w:rPr>
          <w:rFonts w:cstheme="minorHAnsi"/>
          <w:lang w:val="ro-RO"/>
        </w:rPr>
        <w:lastRenderedPageBreak/>
        <w:t>impactul nu este unul diferit de zero asupra percepțiilor greșite despre virus. Tragem concluzia de aici că experiența directă a pandemiei nu acționează unitar asupra percepțiilor greșite despre pandemie și rămâne de investigat ce este în spatele acestui efect multidirecțional.</w:t>
      </w:r>
    </w:p>
    <w:p w14:paraId="6F62AA10" w14:textId="37231163" w:rsidR="00C9549F" w:rsidRDefault="00C9549F" w:rsidP="007936B7">
      <w:pPr>
        <w:spacing w:line="360" w:lineRule="auto"/>
        <w:ind w:firstLine="567"/>
        <w:jc w:val="both"/>
        <w:rPr>
          <w:rFonts w:cstheme="minorHAnsi"/>
          <w:lang w:val="ro-RO"/>
        </w:rPr>
      </w:pPr>
    </w:p>
    <w:p w14:paraId="5E4C2BA3" w14:textId="50A208EA" w:rsidR="00C9549F" w:rsidRDefault="00C9549F" w:rsidP="00C11752">
      <w:pPr>
        <w:spacing w:line="360" w:lineRule="auto"/>
        <w:jc w:val="both"/>
        <w:rPr>
          <w:rFonts w:cstheme="minorHAnsi"/>
          <w:lang w:val="ro-RO"/>
        </w:rPr>
      </w:pPr>
    </w:p>
    <w:p w14:paraId="733CE61A" w14:textId="77777777" w:rsidR="00896012" w:rsidRDefault="00896012" w:rsidP="00C11752">
      <w:pPr>
        <w:spacing w:line="360" w:lineRule="auto"/>
        <w:jc w:val="both"/>
        <w:rPr>
          <w:rFonts w:cstheme="minorHAnsi"/>
          <w:lang w:val="ro-RO"/>
        </w:rPr>
      </w:pPr>
    </w:p>
    <w:p w14:paraId="4744937A" w14:textId="6C57E28A" w:rsidR="00C9549F" w:rsidRDefault="00C9549F" w:rsidP="00C9549F">
      <w:pPr>
        <w:spacing w:line="360" w:lineRule="auto"/>
        <w:ind w:firstLine="567"/>
        <w:jc w:val="both"/>
        <w:rPr>
          <w:b/>
          <w:bCs/>
          <w:lang w:val="ro-RO"/>
        </w:rPr>
      </w:pPr>
      <w:r w:rsidRPr="004D1AF6">
        <w:rPr>
          <w:b/>
          <w:bCs/>
          <w:lang w:val="ro-RO"/>
        </w:rPr>
        <w:t xml:space="preserve">Tabelul </w:t>
      </w:r>
      <w:r>
        <w:rPr>
          <w:b/>
          <w:bCs/>
          <w:lang w:val="ro-RO"/>
        </w:rPr>
        <w:t>9</w:t>
      </w:r>
      <w:r w:rsidRPr="004D1AF6">
        <w:rPr>
          <w:b/>
          <w:bCs/>
          <w:lang w:val="ro-RO"/>
        </w:rPr>
        <w:t xml:space="preserve"> – Impactul COVID-19 la nivel personal și efectul asupra </w:t>
      </w:r>
      <w:r>
        <w:rPr>
          <w:b/>
          <w:bCs/>
          <w:lang w:val="ro-RO"/>
        </w:rPr>
        <w:t>percepțiilor false despre COVID-19</w:t>
      </w:r>
      <w:r w:rsidRPr="004D1AF6">
        <w:rPr>
          <w:b/>
          <w:bCs/>
          <w:lang w:val="ro-RO"/>
        </w:rPr>
        <w:t xml:space="preserve"> (sondaj de opinie RD18)</w:t>
      </w:r>
    </w:p>
    <w:p w14:paraId="24F5BC22" w14:textId="49FDC645" w:rsidR="00F47E9F" w:rsidRPr="00F47E9F" w:rsidRDefault="00C9549F" w:rsidP="004C6934">
      <w:pPr>
        <w:spacing w:line="360" w:lineRule="auto"/>
        <w:jc w:val="center"/>
        <w:rPr>
          <w:b/>
          <w:bCs/>
          <w:lang w:val="ro-RO"/>
        </w:rPr>
      </w:pPr>
      <w:r>
        <w:rPr>
          <w:b/>
          <w:bCs/>
          <w:noProof/>
          <w:lang w:val="ro-RO"/>
        </w:rPr>
        <w:drawing>
          <wp:inline distT="0" distB="0" distL="0" distR="0" wp14:anchorId="6E238EDD" wp14:editId="23E4BD45">
            <wp:extent cx="5029200" cy="24161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4">
                      <a:extLst>
                        <a:ext uri="{28A0092B-C50C-407E-A947-70E740481C1C}">
                          <a14:useLocalDpi xmlns:a14="http://schemas.microsoft.com/office/drawing/2010/main" val="0"/>
                        </a:ext>
                      </a:extLst>
                    </a:blip>
                    <a:srcRect l="9892" t="34051" r="5471" b="34529"/>
                    <a:stretch/>
                  </pic:blipFill>
                  <pic:spPr bwMode="auto">
                    <a:xfrm>
                      <a:off x="0" y="0"/>
                      <a:ext cx="5030430" cy="2416759"/>
                    </a:xfrm>
                    <a:prstGeom prst="rect">
                      <a:avLst/>
                    </a:prstGeom>
                    <a:ln>
                      <a:noFill/>
                    </a:ln>
                    <a:extLst>
                      <a:ext uri="{53640926-AAD7-44D8-BBD7-CCE9431645EC}">
                        <a14:shadowObscured xmlns:a14="http://schemas.microsoft.com/office/drawing/2010/main"/>
                      </a:ext>
                    </a:extLst>
                  </pic:spPr>
                </pic:pic>
              </a:graphicData>
            </a:graphic>
          </wp:inline>
        </w:drawing>
      </w:r>
    </w:p>
    <w:p w14:paraId="6D189E99" w14:textId="023F3222" w:rsidR="000E3195" w:rsidRDefault="00F47E9F" w:rsidP="00187DCC">
      <w:pPr>
        <w:spacing w:line="360" w:lineRule="auto"/>
        <w:ind w:firstLine="567"/>
        <w:jc w:val="both"/>
        <w:rPr>
          <w:b/>
          <w:bCs/>
          <w:lang w:val="ro-RO"/>
        </w:rPr>
      </w:pPr>
      <w:r w:rsidRPr="00F47E9F">
        <w:rPr>
          <w:b/>
          <w:bCs/>
          <w:lang w:val="ro-RO"/>
        </w:rPr>
        <w:t>Figura 1 – Evaluări ale românilor privind situația pandemică (martie 2020 – aprilie 2021)</w:t>
      </w:r>
    </w:p>
    <w:p w14:paraId="4D72E44B" w14:textId="456460EA" w:rsidR="00F47E9F" w:rsidRPr="00F47E9F" w:rsidRDefault="00F47E9F" w:rsidP="00F47E9F">
      <w:pPr>
        <w:spacing w:line="360" w:lineRule="auto"/>
        <w:jc w:val="center"/>
        <w:rPr>
          <w:b/>
          <w:bCs/>
          <w:lang w:val="ro-RO"/>
        </w:rPr>
      </w:pPr>
      <w:r>
        <w:rPr>
          <w:b/>
          <w:bCs/>
          <w:noProof/>
          <w:lang w:val="ro-RO"/>
        </w:rPr>
        <w:lastRenderedPageBreak/>
        <w:drawing>
          <wp:inline distT="0" distB="0" distL="0" distR="0" wp14:anchorId="36E6D197" wp14:editId="3CD7EC17">
            <wp:extent cx="5943600" cy="297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657F451" w14:textId="77777777" w:rsidR="00C9549F" w:rsidRDefault="00C9549F" w:rsidP="007936B7">
      <w:pPr>
        <w:spacing w:line="360" w:lineRule="auto"/>
        <w:ind w:firstLine="567"/>
        <w:jc w:val="both"/>
        <w:rPr>
          <w:rFonts w:cstheme="minorHAnsi"/>
          <w:lang w:val="ro-RO"/>
        </w:rPr>
      </w:pPr>
    </w:p>
    <w:p w14:paraId="0D7138B4" w14:textId="77777777" w:rsidR="00F47E9F" w:rsidRDefault="00F47E9F" w:rsidP="00F47E9F">
      <w:pPr>
        <w:spacing w:line="360" w:lineRule="auto"/>
        <w:ind w:firstLine="567"/>
        <w:jc w:val="both"/>
        <w:rPr>
          <w:b/>
          <w:bCs/>
          <w:lang w:val="ro-RO"/>
        </w:rPr>
      </w:pPr>
      <w:r>
        <w:rPr>
          <w:b/>
          <w:bCs/>
          <w:lang w:val="ro-RO"/>
        </w:rPr>
        <w:t>Evoluția în timp a evaluărilor despre pandemie</w:t>
      </w:r>
    </w:p>
    <w:p w14:paraId="4B991B6B" w14:textId="248C6334" w:rsidR="00F47E9F" w:rsidRDefault="00F47E9F" w:rsidP="00F47E9F">
      <w:pPr>
        <w:spacing w:line="360" w:lineRule="auto"/>
        <w:ind w:firstLine="567"/>
        <w:jc w:val="both"/>
        <w:rPr>
          <w:lang w:val="ro-RO"/>
        </w:rPr>
      </w:pPr>
      <w:r>
        <w:rPr>
          <w:lang w:val="ro-RO"/>
        </w:rPr>
        <w:t xml:space="preserve">În această ultimă parte a analizei, vom contrasta rezultatele din sondajul RD18 cu răspunsurilor românilor la întrebări legate de pandemie în două sondaje realizate în martie – mai 2020. Chiar dacă analiza este limitată de faptul că există doar un număr redus de întrebări </w:t>
      </w:r>
      <w:r w:rsidR="004C6934">
        <w:rPr>
          <w:lang w:val="ro-RO"/>
        </w:rPr>
        <w:t xml:space="preserve">este </w:t>
      </w:r>
      <w:r>
        <w:rPr>
          <w:lang w:val="ro-RO"/>
        </w:rPr>
        <w:t>comun în cele trei sondaje, putem face totuși comparații care să fie de folos în înțelegerea impactului pandemiei la nivelul românilor și în orientarea deciziilor și politicilor publice.</w:t>
      </w:r>
    </w:p>
    <w:p w14:paraId="4F3B062A" w14:textId="38C680C2" w:rsidR="001E2A66" w:rsidRDefault="00F47E9F" w:rsidP="001E2A66">
      <w:pPr>
        <w:spacing w:line="360" w:lineRule="auto"/>
        <w:ind w:firstLine="567"/>
        <w:jc w:val="both"/>
        <w:rPr>
          <w:lang w:val="ro-RO"/>
        </w:rPr>
      </w:pPr>
      <w:r>
        <w:rPr>
          <w:lang w:val="ro-RO"/>
        </w:rPr>
        <w:t xml:space="preserve">Figura 1 arată o erodare continuă a </w:t>
      </w:r>
      <w:r w:rsidR="008F6A2B">
        <w:rPr>
          <w:lang w:val="ro-RO"/>
        </w:rPr>
        <w:t xml:space="preserve">felului în care românii sunt mulțumiți de acțiunile instituțiilor statului pentru oprirea răspândirii coronavirusului. De la 62% români mulțumiți în primul sondaj, se ajunge la 49% în valul al doilea, pentru ca în ultimul nostru sondaj, cel din 2021, proporția să fie de doar 35%. </w:t>
      </w:r>
      <w:r w:rsidR="001E2A66">
        <w:rPr>
          <w:lang w:val="ro-RO"/>
        </w:rPr>
        <w:t xml:space="preserve">Este aici un semn al distanței tot mai mari dintre instituții și cetățeni, ceea ce ar trebui să dea de gândit. Această evaluare critică este consistentă cu opinia privind </w:t>
      </w:r>
      <w:r w:rsidR="001E2A66">
        <w:rPr>
          <w:lang w:val="ro-RO"/>
        </w:rPr>
        <w:lastRenderedPageBreak/>
        <w:t xml:space="preserve">direcția în care merge România: de la 36% direcție bună, se ajunge la 30% și apoi la 23% în 2021. Pe de altă parte, românii devin mai conștienți de pericolul îmbolnăvirii: 22% în RD04 și 31% în RD18. Încrederea în informațiile oficiale despre situația pandemică a scăzut în ultimul an: 50% în RD05 și doar 27% în RD18. La fel se întâmplă și cu încrederea în sistemul de sănătate: 54% în RD05 și 28 în RD18. Pe de altă parte, impactul la nivel personal al COVID-19 s-a accentuat, de la 61% dintre români raportând acest lucru în RD04 la 69% în RD18. Gradul de optimism despre evoluția pandemiei este relativ constant: 33% în RD04 și 30% în RD18. În același timp, vedem o creștere importantă a percepției că UE ajută mult România: de la 30% în RD04 la </w:t>
      </w:r>
      <w:r w:rsidR="00014014">
        <w:rPr>
          <w:lang w:val="ro-RO"/>
        </w:rPr>
        <w:t>4</w:t>
      </w:r>
      <w:r w:rsidR="001E2A66">
        <w:rPr>
          <w:lang w:val="ro-RO"/>
        </w:rPr>
        <w:t>8% în RD18 – o conștientizare la nivelul opiniei publice că accesul la vaccin a fost în proporție decisivă facilitat de Bruxelles.</w:t>
      </w:r>
    </w:p>
    <w:p w14:paraId="4237EB14" w14:textId="4F3DF90F" w:rsidR="00D44D88" w:rsidRPr="005954E5" w:rsidRDefault="00D44D88" w:rsidP="00CD1DCE">
      <w:pPr>
        <w:spacing w:line="360" w:lineRule="auto"/>
        <w:ind w:firstLine="567"/>
        <w:jc w:val="both"/>
        <w:rPr>
          <w:lang w:val="ro-RO"/>
        </w:rPr>
      </w:pPr>
      <w:r w:rsidRPr="00D44D88">
        <w:rPr>
          <w:i/>
          <w:iCs/>
          <w:lang w:val="ro-RO"/>
        </w:rPr>
        <w:t>Tabelul 10</w:t>
      </w:r>
      <w:r>
        <w:rPr>
          <w:i/>
          <w:iCs/>
          <w:lang w:val="ro-RO"/>
        </w:rPr>
        <w:t xml:space="preserve"> </w:t>
      </w:r>
      <w:r>
        <w:rPr>
          <w:lang w:val="ro-RO"/>
        </w:rPr>
        <w:t xml:space="preserve">detaliază dacă factorii </w:t>
      </w:r>
      <w:proofErr w:type="spellStart"/>
      <w:r>
        <w:rPr>
          <w:lang w:val="ro-RO"/>
        </w:rPr>
        <w:t>socio</w:t>
      </w:r>
      <w:proofErr w:type="spellEnd"/>
      <w:r>
        <w:rPr>
          <w:lang w:val="ro-RO"/>
        </w:rPr>
        <w:t xml:space="preserve">-demografici </w:t>
      </w:r>
      <w:r w:rsidR="00E128D6">
        <w:rPr>
          <w:lang w:val="ro-RO"/>
        </w:rPr>
        <w:t>influențează aceste percepții, atunci când includem în analizăm toate cele trei sondaje și controlăm pentru timpul realizării sondajului cu efecte fixe pentru fiecare sondaj.</w:t>
      </w:r>
      <w:r w:rsidR="005954E5">
        <w:rPr>
          <w:lang w:val="ro-RO"/>
        </w:rPr>
        <w:t xml:space="preserve"> În </w:t>
      </w:r>
      <w:r w:rsidR="005954E5">
        <w:rPr>
          <w:i/>
          <w:iCs/>
          <w:lang w:val="ro-RO"/>
        </w:rPr>
        <w:t xml:space="preserve">modelul 1, </w:t>
      </w:r>
      <w:r w:rsidR="005954E5">
        <w:rPr>
          <w:lang w:val="ro-RO"/>
        </w:rPr>
        <w:t xml:space="preserve">vedem că femeile sunt mai probabil să fie mulțumite de acțiunile statului pentru combaterea pandemiei (+6%), la fel și cei cu studii superioare (6%). În </w:t>
      </w:r>
      <w:r w:rsidR="005954E5" w:rsidRPr="005954E5">
        <w:rPr>
          <w:i/>
          <w:iCs/>
          <w:lang w:val="ro-RO"/>
        </w:rPr>
        <w:t>modelul 2</w:t>
      </w:r>
      <w:r w:rsidR="005954E5">
        <w:rPr>
          <w:i/>
          <w:iCs/>
          <w:lang w:val="ro-RO"/>
        </w:rPr>
        <w:t xml:space="preserve">, </w:t>
      </w:r>
      <w:r w:rsidR="005954E5">
        <w:rPr>
          <w:lang w:val="ro-RO"/>
        </w:rPr>
        <w:t>șomerii sunt cu 20% mai puțin probabil să fie mai optimiști cu privire la evoluția pandemiei în viitor</w:t>
      </w:r>
      <w:r w:rsidR="00014014">
        <w:rPr>
          <w:lang w:val="ro-RO"/>
        </w:rPr>
        <w:t xml:space="preserve"> (un rezultat previzibil)</w:t>
      </w:r>
      <w:r w:rsidR="005954E5">
        <w:rPr>
          <w:lang w:val="ro-RO"/>
        </w:rPr>
        <w:t xml:space="preserve">. În </w:t>
      </w:r>
      <w:r w:rsidR="005954E5" w:rsidRPr="005954E5">
        <w:rPr>
          <w:i/>
          <w:iCs/>
          <w:lang w:val="ro-RO"/>
        </w:rPr>
        <w:t>modelul 3</w:t>
      </w:r>
      <w:r w:rsidR="005954E5">
        <w:rPr>
          <w:i/>
          <w:iCs/>
          <w:lang w:val="ro-RO"/>
        </w:rPr>
        <w:t xml:space="preserve">, </w:t>
      </w:r>
      <w:r w:rsidR="005954E5">
        <w:rPr>
          <w:lang w:val="ro-RO"/>
        </w:rPr>
        <w:t xml:space="preserve">cei cu educație primară sunt cu 8% mai probabil să recunoască ajutorul substanțial din partea UE, în contrast față de șomeri (-33%). În </w:t>
      </w:r>
      <w:r w:rsidR="005954E5" w:rsidRPr="005954E5">
        <w:rPr>
          <w:i/>
          <w:iCs/>
          <w:lang w:val="ro-RO"/>
        </w:rPr>
        <w:t>modelul 4</w:t>
      </w:r>
      <w:r w:rsidR="005954E5">
        <w:rPr>
          <w:lang w:val="ro-RO"/>
        </w:rPr>
        <w:t xml:space="preserve">, constatăm un aspect deja validat mai devreme: femeile sunt cu 10% mai probabil să </w:t>
      </w:r>
      <w:r w:rsidR="00014014">
        <w:rPr>
          <w:lang w:val="ro-RO"/>
        </w:rPr>
        <w:t xml:space="preserve">vorbească despre </w:t>
      </w:r>
      <w:r w:rsidR="005954E5">
        <w:rPr>
          <w:lang w:val="ro-RO"/>
        </w:rPr>
        <w:t xml:space="preserve">un impact semnificativ la nivel personal al pandemiei. În </w:t>
      </w:r>
      <w:r w:rsidR="005954E5">
        <w:rPr>
          <w:i/>
          <w:iCs/>
          <w:lang w:val="ro-RO"/>
        </w:rPr>
        <w:t xml:space="preserve">modelul 5, </w:t>
      </w:r>
      <w:r w:rsidR="005954E5">
        <w:rPr>
          <w:lang w:val="ro-RO"/>
        </w:rPr>
        <w:t xml:space="preserve">femeile sunt mai îngrijorate de posibilitatea contractării virusului (+6%), tinerii sunt mai puțin speriați, la fel și studenții (-14%). Cei mai în vârstă au mai multă încredere în sistemul de sănătate, în contrast cu șomerii (-22%) – </w:t>
      </w:r>
      <w:r w:rsidR="005954E5">
        <w:rPr>
          <w:i/>
          <w:iCs/>
          <w:lang w:val="ro-RO"/>
        </w:rPr>
        <w:t xml:space="preserve">modelul 6. </w:t>
      </w:r>
      <w:r w:rsidR="005954E5">
        <w:rPr>
          <w:lang w:val="ro-RO"/>
        </w:rPr>
        <w:t xml:space="preserve">În fine, în modelul 7, cei cu educație superioară (+11%) și studenții (15%) au mai multă încredere în informațiile oficiale, față de șomeri </w:t>
      </w:r>
      <w:r w:rsidR="005954E5">
        <w:rPr>
          <w:lang w:val="ro-RO"/>
        </w:rPr>
        <w:lastRenderedPageBreak/>
        <w:t>(-17%). Din nou, apar variații importante în funcție de educație și resurse materiale în evaluarea diferitelor aspecte ale pandemiei, încă un semn că guvernanții trebuie să se concentreze mai mult în eforturile de convingere pe cei cu resurse educaționale și financiare mai reduse.</w:t>
      </w:r>
    </w:p>
    <w:p w14:paraId="42E48101" w14:textId="77777777" w:rsidR="00605433" w:rsidRDefault="00605433" w:rsidP="005954E5">
      <w:pPr>
        <w:spacing w:line="360" w:lineRule="auto"/>
        <w:jc w:val="both"/>
        <w:rPr>
          <w:lang w:val="ro-RO"/>
        </w:rPr>
      </w:pPr>
    </w:p>
    <w:p w14:paraId="2F5FC2C6" w14:textId="77777777" w:rsidR="00F6189E" w:rsidRDefault="00F6189E" w:rsidP="00F6189E">
      <w:pPr>
        <w:spacing w:line="360" w:lineRule="auto"/>
        <w:ind w:firstLine="567"/>
        <w:jc w:val="both"/>
        <w:rPr>
          <w:b/>
          <w:bCs/>
          <w:lang w:val="ro-RO"/>
        </w:rPr>
      </w:pPr>
      <w:r w:rsidRPr="00094206">
        <w:rPr>
          <w:b/>
          <w:bCs/>
          <w:lang w:val="ro-RO"/>
        </w:rPr>
        <w:t xml:space="preserve">Tabelul 10 – Determinanți </w:t>
      </w:r>
      <w:proofErr w:type="spellStart"/>
      <w:r w:rsidRPr="00094206">
        <w:rPr>
          <w:b/>
          <w:bCs/>
          <w:lang w:val="ro-RO"/>
        </w:rPr>
        <w:t>socio</w:t>
      </w:r>
      <w:proofErr w:type="spellEnd"/>
      <w:r w:rsidRPr="00094206">
        <w:rPr>
          <w:b/>
          <w:bCs/>
          <w:lang w:val="ro-RO"/>
        </w:rPr>
        <w:t>-demografici ai evaluărilor despre pandemie (sondaje de opinie RD04, RD05 și RD18)</w:t>
      </w:r>
    </w:p>
    <w:p w14:paraId="0EE215DF" w14:textId="44050187" w:rsidR="00605433" w:rsidRDefault="00605433" w:rsidP="00110DA9">
      <w:pPr>
        <w:spacing w:line="360" w:lineRule="auto"/>
        <w:jc w:val="center"/>
        <w:rPr>
          <w:i/>
          <w:iCs/>
          <w:lang w:val="en-US"/>
        </w:rPr>
      </w:pPr>
      <w:r>
        <w:rPr>
          <w:i/>
          <w:iCs/>
          <w:noProof/>
          <w:lang w:val="en-US"/>
        </w:rPr>
        <w:drawing>
          <wp:inline distT="0" distB="0" distL="0" distR="0" wp14:anchorId="66BABF53" wp14:editId="2F731D2D">
            <wp:extent cx="4748348" cy="4323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6">
                      <a:extLst>
                        <a:ext uri="{28A0092B-C50C-407E-A947-70E740481C1C}">
                          <a14:useLocalDpi xmlns:a14="http://schemas.microsoft.com/office/drawing/2010/main" val="0"/>
                        </a:ext>
                      </a:extLst>
                    </a:blip>
                    <a:srcRect l="10660" t="21569" r="9433" b="22216"/>
                    <a:stretch/>
                  </pic:blipFill>
                  <pic:spPr bwMode="auto">
                    <a:xfrm>
                      <a:off x="0" y="0"/>
                      <a:ext cx="4749360" cy="4324001"/>
                    </a:xfrm>
                    <a:prstGeom prst="rect">
                      <a:avLst/>
                    </a:prstGeom>
                    <a:ln>
                      <a:noFill/>
                    </a:ln>
                    <a:extLst>
                      <a:ext uri="{53640926-AAD7-44D8-BBD7-CCE9431645EC}">
                        <a14:shadowObscured xmlns:a14="http://schemas.microsoft.com/office/drawing/2010/main"/>
                      </a:ext>
                    </a:extLst>
                  </pic:spPr>
                </pic:pic>
              </a:graphicData>
            </a:graphic>
          </wp:inline>
        </w:drawing>
      </w:r>
    </w:p>
    <w:p w14:paraId="0F188152" w14:textId="597A7FF0" w:rsidR="005954E5" w:rsidRPr="005954E5" w:rsidRDefault="005954E5" w:rsidP="001E2A66">
      <w:pPr>
        <w:spacing w:line="360" w:lineRule="auto"/>
        <w:ind w:firstLine="567"/>
        <w:jc w:val="both"/>
        <w:rPr>
          <w:b/>
          <w:bCs/>
          <w:lang w:val="en-US"/>
        </w:rPr>
      </w:pPr>
      <w:proofErr w:type="spellStart"/>
      <w:r w:rsidRPr="005954E5">
        <w:rPr>
          <w:b/>
          <w:bCs/>
          <w:lang w:val="en-US"/>
        </w:rPr>
        <w:t>Scurte</w:t>
      </w:r>
      <w:proofErr w:type="spellEnd"/>
      <w:r w:rsidRPr="005954E5">
        <w:rPr>
          <w:b/>
          <w:bCs/>
          <w:lang w:val="en-US"/>
        </w:rPr>
        <w:t xml:space="preserve"> </w:t>
      </w:r>
      <w:proofErr w:type="spellStart"/>
      <w:r w:rsidRPr="005954E5">
        <w:rPr>
          <w:b/>
          <w:bCs/>
          <w:lang w:val="en-US"/>
        </w:rPr>
        <w:t>concluzii</w:t>
      </w:r>
      <w:proofErr w:type="spellEnd"/>
    </w:p>
    <w:p w14:paraId="0A505781" w14:textId="17889542" w:rsidR="00094206" w:rsidRDefault="003E1010" w:rsidP="001E2A66">
      <w:pPr>
        <w:spacing w:line="360" w:lineRule="auto"/>
        <w:ind w:firstLine="567"/>
        <w:jc w:val="both"/>
        <w:rPr>
          <w:lang w:val="ro-RO"/>
        </w:rPr>
      </w:pPr>
      <w:r>
        <w:rPr>
          <w:lang w:val="ro-RO"/>
        </w:rPr>
        <w:lastRenderedPageBreak/>
        <w:t>Pandemia reprezintă un șoc masiv la nivel societal, iar implicațiile sale se vor resimți pentru mulți ani de acum încolo. Devine deci esențial să investigăm felul în care se răsfrânge</w:t>
      </w:r>
      <w:r w:rsidR="00014014">
        <w:rPr>
          <w:lang w:val="ro-RO"/>
        </w:rPr>
        <w:t xml:space="preserve"> contextul pandemic</w:t>
      </w:r>
      <w:r>
        <w:rPr>
          <w:lang w:val="ro-RO"/>
        </w:rPr>
        <w:t xml:space="preserve"> asupra opiniilor românilor, pentru o mai bună fundamentare și dozare a politicilor publice. În urma analizei, reies </w:t>
      </w:r>
      <w:r w:rsidR="00903335">
        <w:rPr>
          <w:lang w:val="ro-RO"/>
        </w:rPr>
        <w:t>cel puțin cinci</w:t>
      </w:r>
      <w:r>
        <w:rPr>
          <w:lang w:val="ro-RO"/>
        </w:rPr>
        <w:t xml:space="preserve"> concluzii </w:t>
      </w:r>
      <w:r w:rsidR="00014014">
        <w:rPr>
          <w:lang w:val="ro-RO"/>
        </w:rPr>
        <w:t>de scos în evidență</w:t>
      </w:r>
      <w:r>
        <w:rPr>
          <w:lang w:val="ro-RO"/>
        </w:rPr>
        <w:t>.</w:t>
      </w:r>
    </w:p>
    <w:p w14:paraId="4DEF425C" w14:textId="05448B6C" w:rsidR="003E1010" w:rsidRDefault="003E1010" w:rsidP="001E2A66">
      <w:pPr>
        <w:spacing w:line="360" w:lineRule="auto"/>
        <w:ind w:firstLine="567"/>
        <w:jc w:val="both"/>
        <w:rPr>
          <w:lang w:val="ro-RO"/>
        </w:rPr>
      </w:pPr>
      <w:r>
        <w:rPr>
          <w:lang w:val="ro-RO"/>
        </w:rPr>
        <w:t>În primul rând, românii sunt tot mai nemulțumiți de felul în care autoritățile gestionează pandemia, au tot mai puțină încredere în informațiile oficiale, sunt mai puțin optimiști față de viitor în ciuda accesului generalizat la vaccin, și au încredere tot mai puțină în sistemul de sănătate. Doar sprijinul față de UE pare a fi perceput ca atare, cel puțin în relație cu atitudinile de acum un an. Creșterea faliei dintre instituții și cetățeni este un fenomen îngrijorător, care poate submina procesul gradual de revenire la normalitate</w:t>
      </w:r>
      <w:r w:rsidR="00903335">
        <w:rPr>
          <w:lang w:val="ro-RO"/>
        </w:rPr>
        <w:t>, mai ales că această percepție reiese și atunci când comparăm rezultatele din acest an cu cele de anul trecut.</w:t>
      </w:r>
    </w:p>
    <w:p w14:paraId="699E11B3" w14:textId="6DD2D286" w:rsidR="003E1010" w:rsidRDefault="003E1010" w:rsidP="001E2A66">
      <w:pPr>
        <w:spacing w:line="360" w:lineRule="auto"/>
        <w:ind w:firstLine="567"/>
        <w:jc w:val="both"/>
        <w:rPr>
          <w:lang w:val="ro-RO"/>
        </w:rPr>
      </w:pPr>
      <w:r>
        <w:rPr>
          <w:lang w:val="ro-RO"/>
        </w:rPr>
        <w:t>În al doilea rând, clivajele educațional și ocupațional sunt importante în a explica raportările față de pandemie. Cei cu resurse educaționale și financiare mai puțin</w:t>
      </w:r>
      <w:r w:rsidR="00DF4525">
        <w:rPr>
          <w:lang w:val="ro-RO"/>
        </w:rPr>
        <w:t>e</w:t>
      </w:r>
      <w:r>
        <w:rPr>
          <w:lang w:val="ro-RO"/>
        </w:rPr>
        <w:t xml:space="preserve"> sunt mult mai critici și </w:t>
      </w:r>
      <w:r w:rsidR="00DF4525">
        <w:rPr>
          <w:lang w:val="ro-RO"/>
        </w:rPr>
        <w:t xml:space="preserve">de asemenea </w:t>
      </w:r>
      <w:r>
        <w:rPr>
          <w:lang w:val="ro-RO"/>
        </w:rPr>
        <w:t>expuși fenomenului știrilor false. Este nevoie de mai multă atenție pentru această categorie de români, mai ales că mesajul guvernamental pare a rezona bine în rândul celor cu studii superioare.</w:t>
      </w:r>
    </w:p>
    <w:p w14:paraId="45D1355E" w14:textId="78314243" w:rsidR="003E1010" w:rsidRDefault="003E1010" w:rsidP="001E2A66">
      <w:pPr>
        <w:spacing w:line="360" w:lineRule="auto"/>
        <w:ind w:firstLine="567"/>
        <w:jc w:val="both"/>
        <w:rPr>
          <w:lang w:val="ro-RO"/>
        </w:rPr>
      </w:pPr>
      <w:r>
        <w:rPr>
          <w:lang w:val="ro-RO"/>
        </w:rPr>
        <w:t>În al treilea rând, experiența personală mai accentuată a pandemiei</w:t>
      </w:r>
      <w:r w:rsidR="00DF4525">
        <w:rPr>
          <w:lang w:val="ro-RO"/>
        </w:rPr>
        <w:t xml:space="preserve"> de COVID-19</w:t>
      </w:r>
      <w:r>
        <w:rPr>
          <w:lang w:val="ro-RO"/>
        </w:rPr>
        <w:t xml:space="preserve"> nu colorează semnificativ percepțiile despre pandemie, semn că dimensiunea </w:t>
      </w:r>
      <w:proofErr w:type="spellStart"/>
      <w:r>
        <w:rPr>
          <w:lang w:val="ro-RO"/>
        </w:rPr>
        <w:t>egotropică</w:t>
      </w:r>
      <w:proofErr w:type="spellEnd"/>
      <w:r>
        <w:rPr>
          <w:lang w:val="ro-RO"/>
        </w:rPr>
        <w:t xml:space="preserve"> este secundară în raport cu cea </w:t>
      </w:r>
      <w:proofErr w:type="spellStart"/>
      <w:r>
        <w:rPr>
          <w:lang w:val="ro-RO"/>
        </w:rPr>
        <w:t>sociotropică</w:t>
      </w:r>
      <w:proofErr w:type="spellEnd"/>
      <w:r w:rsidR="0098061F">
        <w:rPr>
          <w:lang w:val="ro-RO"/>
        </w:rPr>
        <w:t>, legată de cum funcționează lucrurile la nivel de comunitate sau național</w:t>
      </w:r>
      <w:r>
        <w:rPr>
          <w:lang w:val="ro-RO"/>
        </w:rPr>
        <w:t xml:space="preserve">. </w:t>
      </w:r>
    </w:p>
    <w:p w14:paraId="4CFD6818" w14:textId="194529BF" w:rsidR="003E1010" w:rsidRDefault="003E1010" w:rsidP="001E2A66">
      <w:pPr>
        <w:spacing w:line="360" w:lineRule="auto"/>
        <w:ind w:firstLine="567"/>
        <w:jc w:val="both"/>
        <w:rPr>
          <w:lang w:val="ro-RO"/>
        </w:rPr>
      </w:pPr>
      <w:r>
        <w:rPr>
          <w:lang w:val="ro-RO"/>
        </w:rPr>
        <w:t>În al patrulea rând, românii sunt vulnerabili de o manieră considerabilă la informații false despre COVID-19, iar aceste percepții chiar influențează evaluările despre performanța instituțională</w:t>
      </w:r>
      <w:r w:rsidR="00D511F4">
        <w:rPr>
          <w:lang w:val="ro-RO"/>
        </w:rPr>
        <w:t xml:space="preserve"> și despre procesul de vaccinare</w:t>
      </w:r>
      <w:r>
        <w:rPr>
          <w:lang w:val="ro-RO"/>
        </w:rPr>
        <w:t xml:space="preserve">. </w:t>
      </w:r>
      <w:r w:rsidR="00D511F4">
        <w:rPr>
          <w:lang w:val="ro-RO"/>
        </w:rPr>
        <w:t xml:space="preserve">Mai concret, cu cât o persoană crede mai mult în </w:t>
      </w:r>
      <w:r w:rsidR="00D511F4">
        <w:rPr>
          <w:lang w:val="ro-RO"/>
        </w:rPr>
        <w:lastRenderedPageBreak/>
        <w:t xml:space="preserve">aceste informații false, cu atât mai </w:t>
      </w:r>
      <w:r w:rsidR="00DF4525">
        <w:rPr>
          <w:lang w:val="ro-RO"/>
        </w:rPr>
        <w:t>puțin probabil este</w:t>
      </w:r>
      <w:r w:rsidR="00D511F4">
        <w:rPr>
          <w:lang w:val="ro-RO"/>
        </w:rPr>
        <w:t xml:space="preserve"> acea persoană să se vaccineze, de exemplu. </w:t>
      </w:r>
      <w:r>
        <w:rPr>
          <w:lang w:val="ro-RO"/>
        </w:rPr>
        <w:t>Este nevoie de o mai bună calibrarea a comunicării publice pentru a reduce potențialul negativ al acestor percepții și pentru a corecta dezinformările care circulă tot mai mult.</w:t>
      </w:r>
    </w:p>
    <w:p w14:paraId="2E57EF2C" w14:textId="686EB099" w:rsidR="00903335" w:rsidRDefault="00903335" w:rsidP="001E2A66">
      <w:pPr>
        <w:spacing w:line="360" w:lineRule="auto"/>
        <w:ind w:firstLine="567"/>
        <w:jc w:val="both"/>
        <w:rPr>
          <w:lang w:val="ro-RO"/>
        </w:rPr>
      </w:pPr>
      <w:r>
        <w:rPr>
          <w:lang w:val="ro-RO"/>
        </w:rPr>
        <w:t>În fine, femeile par a fi mai mult afectate de pandemie la nivel personal, ceea ce aduce în prim-plan ideea unor politici publice mai bine țintite, care să integreze dimensiunea de gen și să le permită femeilor să treacă mai ușor prin această criză multisistemică.</w:t>
      </w:r>
    </w:p>
    <w:p w14:paraId="5449C5FF" w14:textId="49880A04" w:rsidR="003E1010" w:rsidRDefault="003E1010" w:rsidP="003E1010">
      <w:pPr>
        <w:spacing w:line="360" w:lineRule="auto"/>
        <w:jc w:val="both"/>
        <w:rPr>
          <w:lang w:val="ro-RO"/>
        </w:rPr>
      </w:pPr>
    </w:p>
    <w:p w14:paraId="0AC8C06F" w14:textId="528B1C18" w:rsidR="00094206" w:rsidRDefault="00094206" w:rsidP="001E2A66">
      <w:pPr>
        <w:spacing w:line="360" w:lineRule="auto"/>
        <w:ind w:firstLine="567"/>
        <w:jc w:val="both"/>
        <w:rPr>
          <w:lang w:val="ro-RO"/>
        </w:rPr>
      </w:pPr>
    </w:p>
    <w:p w14:paraId="194175E7" w14:textId="77777777" w:rsidR="00DC4066" w:rsidRPr="007B7B93" w:rsidRDefault="00DC4066" w:rsidP="00F6189E">
      <w:pPr>
        <w:spacing w:line="360" w:lineRule="auto"/>
        <w:jc w:val="both"/>
        <w:rPr>
          <w:rFonts w:cstheme="minorHAnsi"/>
          <w:lang w:val="ro-RO"/>
        </w:rPr>
      </w:pPr>
    </w:p>
    <w:sectPr w:rsidR="00DC4066" w:rsidRPr="007B7B93" w:rsidSect="00A30489">
      <w:headerReference w:type="default" r:id="rId17"/>
      <w:footerReference w:type="even" r:id="rId18"/>
      <w:footerReference w:type="default" r:id="rId19"/>
      <w:headerReference w:type="first" r:id="rId20"/>
      <w:footerReference w:type="first" r:id="rId21"/>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D4C49" w14:textId="77777777" w:rsidR="0062412F" w:rsidRDefault="0062412F" w:rsidP="006D05CA">
      <w:r>
        <w:separator/>
      </w:r>
    </w:p>
  </w:endnote>
  <w:endnote w:type="continuationSeparator" w:id="0">
    <w:p w14:paraId="7B01775F" w14:textId="77777777" w:rsidR="0062412F" w:rsidRDefault="0062412F" w:rsidP="006D0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5672871"/>
      <w:docPartObj>
        <w:docPartGallery w:val="Page Numbers (Bottom of Page)"/>
        <w:docPartUnique/>
      </w:docPartObj>
    </w:sdtPr>
    <w:sdtEndPr>
      <w:rPr>
        <w:rStyle w:val="PageNumber"/>
      </w:rPr>
    </w:sdtEndPr>
    <w:sdtContent>
      <w:p w14:paraId="16364DE5" w14:textId="709BF74C"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04867" w14:textId="77777777" w:rsidR="00417D8E" w:rsidRDefault="00417D8E" w:rsidP="009C4E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69063635"/>
      <w:docPartObj>
        <w:docPartGallery w:val="Page Numbers (Bottom of Page)"/>
        <w:docPartUnique/>
      </w:docPartObj>
    </w:sdtPr>
    <w:sdtEndPr>
      <w:rPr>
        <w:rStyle w:val="PageNumber"/>
      </w:rPr>
    </w:sdtEndPr>
    <w:sdtContent>
      <w:p w14:paraId="625A5878" w14:textId="036C9C36" w:rsidR="00417D8E" w:rsidRDefault="00417D8E" w:rsidP="00A304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sdt>
    <w:sdtPr>
      <w:rPr>
        <w:rStyle w:val="PageNumber"/>
      </w:rPr>
      <w:id w:val="-772167350"/>
      <w:docPartObj>
        <w:docPartGallery w:val="Page Numbers (Bottom of Page)"/>
        <w:docPartUnique/>
      </w:docPartObj>
    </w:sdtPr>
    <w:sdtContent>
      <w:p w14:paraId="6998B544" w14:textId="77777777" w:rsidR="00034379" w:rsidRDefault="00034379" w:rsidP="000343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226EE924" w14:textId="77777777" w:rsidR="00034379" w:rsidRDefault="00034379" w:rsidP="00034379">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74624" behindDoc="0" locked="0" layoutInCell="1" allowOverlap="1" wp14:anchorId="6FAC8D68" wp14:editId="49B9B6EE">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6"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73600" behindDoc="0" locked="0" layoutInCell="1" allowOverlap="1" wp14:anchorId="74ABB4E1" wp14:editId="7A471592">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72576" behindDoc="0" locked="0" layoutInCell="1" allowOverlap="1" wp14:anchorId="1413695E" wp14:editId="47BE0135">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13F2D216" w14:textId="77777777" w:rsidR="00034379" w:rsidRPr="00AD473A" w:rsidRDefault="00034379" w:rsidP="00034379">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5648" behindDoc="1" locked="0" layoutInCell="1" allowOverlap="1" wp14:anchorId="5F4121B9" wp14:editId="60B79D62">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11"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65725ED2" w14:textId="77777777" w:rsidR="00034379" w:rsidRDefault="00034379" w:rsidP="0003437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3211166"/>
      <w:docPartObj>
        <w:docPartGallery w:val="Page Numbers (Bottom of Page)"/>
        <w:docPartUnique/>
      </w:docPartObj>
    </w:sdtPr>
    <w:sdtContent>
      <w:p w14:paraId="5C7000B3" w14:textId="77777777" w:rsidR="00034379" w:rsidRDefault="00034379" w:rsidP="000343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4FD7C957" w14:textId="77777777" w:rsidR="00034379" w:rsidRDefault="00034379" w:rsidP="00034379">
    <w:pPr>
      <w:pStyle w:val="Footer"/>
      <w:rPr>
        <w:rFonts w:ascii="Trebuchet MS" w:hAnsi="Trebuchet MS"/>
        <w:i/>
        <w:iCs/>
        <w:color w:val="003399"/>
        <w:sz w:val="18"/>
        <w:szCs w:val="18"/>
      </w:rPr>
    </w:pPr>
    <w:r>
      <w:rPr>
        <w:rFonts w:ascii="Trebuchet MS" w:hAnsi="Trebuchet MS"/>
        <w:i/>
        <w:iCs/>
        <w:noProof/>
        <w:color w:val="003399"/>
        <w:sz w:val="18"/>
        <w:szCs w:val="18"/>
      </w:rPr>
      <w:drawing>
        <wp:anchor distT="0" distB="0" distL="114300" distR="114300" simplePos="0" relativeHeight="251669504" behindDoc="0" locked="0" layoutInCell="1" allowOverlap="1" wp14:anchorId="2CB218FD" wp14:editId="47757229">
          <wp:simplePos x="0" y="0"/>
          <wp:positionH relativeFrom="margin">
            <wp:posOffset>5883275</wp:posOffset>
          </wp:positionH>
          <wp:positionV relativeFrom="paragraph">
            <wp:posOffset>7620</wp:posOffset>
          </wp:positionV>
          <wp:extent cx="495300" cy="377190"/>
          <wp:effectExtent l="0" t="0" r="0" b="3180"/>
          <wp:wrapThrough wrapText="bothSides">
            <wp:wrapPolygon edited="0">
              <wp:start x="0" y="0"/>
              <wp:lineTo x="0" y="20693"/>
              <wp:lineTo x="20769" y="20693"/>
              <wp:lineTo x="20769" y="0"/>
              <wp:lineTo x="0" y="0"/>
            </wp:wrapPolygon>
          </wp:wrapThrough>
          <wp:docPr id="44"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95300" cy="377190"/>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8480" behindDoc="0" locked="0" layoutInCell="1" allowOverlap="1" wp14:anchorId="7FA956F9" wp14:editId="1E7A849F">
          <wp:simplePos x="0" y="0"/>
          <wp:positionH relativeFrom="margin">
            <wp:posOffset>5435918</wp:posOffset>
          </wp:positionH>
          <wp:positionV relativeFrom="paragraph">
            <wp:posOffset>4763</wp:posOffset>
          </wp:positionV>
          <wp:extent cx="276221" cy="276221"/>
          <wp:effectExtent l="0" t="0" r="0" b="0"/>
          <wp:wrapThrough wrapText="bothSides">
            <wp:wrapPolygon edited="0">
              <wp:start x="0" y="0"/>
              <wp:lineTo x="0" y="19366"/>
              <wp:lineTo x="19366" y="19366"/>
              <wp:lineTo x="19366" y="0"/>
              <wp:lineTo x="0" y="0"/>
            </wp:wrapPolygon>
          </wp:wrapThrough>
          <wp:docPr id="45"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276221" cy="276221"/>
                  </a:xfrm>
                  <a:prstGeom prst="rect">
                    <a:avLst/>
                  </a:prstGeom>
                  <a:noFill/>
                  <a:ln>
                    <a:noFill/>
                    <a:prstDash/>
                  </a:ln>
                </pic:spPr>
              </pic:pic>
            </a:graphicData>
          </a:graphic>
        </wp:anchor>
      </w:drawing>
    </w:r>
    <w:r>
      <w:rPr>
        <w:rFonts w:ascii="Trebuchet MS" w:hAnsi="Trebuchet MS"/>
        <w:i/>
        <w:iCs/>
        <w:noProof/>
        <w:color w:val="003399"/>
        <w:sz w:val="18"/>
        <w:szCs w:val="18"/>
      </w:rPr>
      <w:drawing>
        <wp:anchor distT="0" distB="0" distL="114300" distR="114300" simplePos="0" relativeHeight="251667456" behindDoc="0" locked="0" layoutInCell="1" allowOverlap="1" wp14:anchorId="5D3E8C78" wp14:editId="439FC716">
          <wp:simplePos x="0" y="0"/>
          <wp:positionH relativeFrom="column">
            <wp:posOffset>4002405</wp:posOffset>
          </wp:positionH>
          <wp:positionV relativeFrom="paragraph">
            <wp:posOffset>6985</wp:posOffset>
          </wp:positionV>
          <wp:extent cx="1291590" cy="314325"/>
          <wp:effectExtent l="0" t="0" r="3180" b="8895"/>
          <wp:wrapThrough wrapText="bothSides">
            <wp:wrapPolygon edited="0">
              <wp:start x="637" y="0"/>
              <wp:lineTo x="0" y="3919"/>
              <wp:lineTo x="0" y="16984"/>
              <wp:lineTo x="637" y="20904"/>
              <wp:lineTo x="4458" y="20904"/>
              <wp:lineTo x="21335" y="14371"/>
              <wp:lineTo x="21335" y="5226"/>
              <wp:lineTo x="4140" y="0"/>
              <wp:lineTo x="637" y="0"/>
            </wp:wrapPolygon>
          </wp:wrapThrough>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291590" cy="314325"/>
                  </a:xfrm>
                  <a:prstGeom prst="rect">
                    <a:avLst/>
                  </a:prstGeom>
                  <a:noFill/>
                  <a:ln>
                    <a:noFill/>
                    <a:prstDash/>
                  </a:ln>
                </pic:spPr>
              </pic:pic>
            </a:graphicData>
          </a:graphic>
        </wp:anchor>
      </w:drawing>
    </w:r>
    <w:r>
      <w:rPr>
        <w:rFonts w:ascii="Trebuchet MS" w:hAnsi="Trebuchet MS"/>
        <w:i/>
        <w:iCs/>
        <w:color w:val="003399"/>
        <w:sz w:val="18"/>
        <w:szCs w:val="18"/>
      </w:rPr>
      <w:t xml:space="preserve">   </w:t>
    </w:r>
    <w:proofErr w:type="spellStart"/>
    <w:r>
      <w:rPr>
        <w:rFonts w:ascii="Trebuchet MS" w:hAnsi="Trebuchet MS"/>
        <w:i/>
        <w:iCs/>
        <w:color w:val="003399"/>
        <w:sz w:val="18"/>
        <w:szCs w:val="18"/>
      </w:rPr>
      <w:t>Proiect</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cofinanțat</w:t>
    </w:r>
    <w:proofErr w:type="spellEnd"/>
    <w:r>
      <w:rPr>
        <w:rFonts w:ascii="Trebuchet MS" w:hAnsi="Trebuchet MS"/>
        <w:i/>
        <w:iCs/>
        <w:color w:val="003399"/>
        <w:sz w:val="18"/>
        <w:szCs w:val="18"/>
      </w:rPr>
      <w:t xml:space="preserve"> din </w:t>
    </w:r>
    <w:proofErr w:type="spellStart"/>
    <w:r>
      <w:rPr>
        <w:rFonts w:ascii="Trebuchet MS" w:hAnsi="Trebuchet MS"/>
        <w:i/>
        <w:iCs/>
        <w:color w:val="003399"/>
        <w:sz w:val="18"/>
        <w:szCs w:val="18"/>
      </w:rPr>
      <w:t>Fondul</w:t>
    </w:r>
    <w:proofErr w:type="spellEnd"/>
    <w:r>
      <w:rPr>
        <w:rFonts w:ascii="Trebuchet MS" w:hAnsi="Trebuchet MS"/>
        <w:i/>
        <w:iCs/>
        <w:color w:val="003399"/>
        <w:sz w:val="18"/>
        <w:szCs w:val="18"/>
      </w:rPr>
      <w:t xml:space="preserve"> Social European </w:t>
    </w:r>
    <w:proofErr w:type="spellStart"/>
    <w:r>
      <w:rPr>
        <w:rFonts w:ascii="Trebuchet MS" w:hAnsi="Trebuchet MS"/>
        <w:i/>
        <w:iCs/>
        <w:color w:val="003399"/>
        <w:sz w:val="18"/>
        <w:szCs w:val="18"/>
      </w:rPr>
      <w:t>prin</w:t>
    </w:r>
    <w:proofErr w:type="spellEnd"/>
    <w:r>
      <w:rPr>
        <w:rFonts w:ascii="Trebuchet MS" w:hAnsi="Trebuchet MS"/>
        <w:i/>
        <w:iCs/>
        <w:color w:val="003399"/>
        <w:sz w:val="18"/>
        <w:szCs w:val="18"/>
      </w:rPr>
      <w:t xml:space="preserve"> </w:t>
    </w:r>
  </w:p>
  <w:p w14:paraId="2453E12E" w14:textId="77777777" w:rsidR="00034379" w:rsidRPr="00AD473A" w:rsidRDefault="00034379" w:rsidP="00034379">
    <w:pPr>
      <w:pStyle w:val="Footer"/>
      <w:rPr>
        <w:rFonts w:ascii="Trebuchet MS" w:hAnsi="Trebuchet MS"/>
        <w:i/>
        <w:iCs/>
        <w:color w:val="003399"/>
        <w:sz w:val="18"/>
        <w:szCs w:val="18"/>
      </w:rPr>
    </w:pPr>
    <w:r>
      <w:rPr>
        <w:rFonts w:ascii="Trebuchet MS" w:hAnsi="Trebuchet MS"/>
        <w:i/>
        <w:iCs/>
        <w:color w:val="003399"/>
        <w:sz w:val="18"/>
        <w:szCs w:val="18"/>
      </w:rPr>
      <w:t xml:space="preserve">   </w:t>
    </w:r>
    <w:proofErr w:type="spellStart"/>
    <w:r>
      <w:rPr>
        <w:rFonts w:ascii="Trebuchet MS" w:hAnsi="Trebuchet MS"/>
        <w:i/>
        <w:iCs/>
        <w:color w:val="003399"/>
        <w:sz w:val="18"/>
        <w:szCs w:val="18"/>
      </w:rPr>
      <w:t>Programul</w:t>
    </w:r>
    <w:proofErr w:type="spellEnd"/>
    <w:r>
      <w:rPr>
        <w:rFonts w:ascii="Trebuchet MS" w:hAnsi="Trebuchet MS"/>
        <w:i/>
        <w:iCs/>
        <w:color w:val="003399"/>
        <w:sz w:val="18"/>
        <w:szCs w:val="18"/>
      </w:rPr>
      <w:t xml:space="preserve"> </w:t>
    </w:r>
    <w:proofErr w:type="spellStart"/>
    <w:r>
      <w:rPr>
        <w:rFonts w:ascii="Trebuchet MS" w:hAnsi="Trebuchet MS"/>
        <w:i/>
        <w:iCs/>
        <w:color w:val="003399"/>
        <w:sz w:val="18"/>
        <w:szCs w:val="18"/>
      </w:rPr>
      <w:t>Operațional</w:t>
    </w:r>
    <w:proofErr w:type="spellEnd"/>
    <w:r>
      <w:rPr>
        <w:rFonts w:ascii="Trebuchet MS" w:hAnsi="Trebuchet MS"/>
        <w:i/>
        <w:iCs/>
        <w:color w:val="003399"/>
        <w:sz w:val="18"/>
        <w:szCs w:val="18"/>
      </w:rPr>
      <w:t xml:space="preserve"> Capacitate </w:t>
    </w:r>
    <w:proofErr w:type="spellStart"/>
    <w:r>
      <w:rPr>
        <w:rFonts w:ascii="Trebuchet MS" w:hAnsi="Trebuchet MS"/>
        <w:i/>
        <w:iCs/>
        <w:color w:val="003399"/>
        <w:sz w:val="18"/>
        <w:szCs w:val="18"/>
      </w:rPr>
      <w:t>Administrativă</w:t>
    </w:r>
    <w:proofErr w:type="spellEnd"/>
    <w:r>
      <w:rPr>
        <w:rFonts w:ascii="Trebuchet MS" w:hAnsi="Trebuchet MS"/>
        <w:i/>
        <w:iCs/>
        <w:color w:val="003399"/>
        <w:sz w:val="18"/>
        <w:szCs w:val="18"/>
      </w:rPr>
      <w:t xml:space="preserve"> 2014-2020                                                                                                           </w:t>
    </w:r>
    <w:r w:rsidRPr="00F15CCA">
      <w:rPr>
        <w:noProof/>
        <w:sz w:val="16"/>
        <w:szCs w:val="16"/>
      </w:rPr>
      <w:drawing>
        <wp:anchor distT="0" distB="0" distL="114300" distR="114300" simplePos="0" relativeHeight="251670528" behindDoc="1" locked="0" layoutInCell="1" allowOverlap="1" wp14:anchorId="63A57B9E" wp14:editId="5E845A6D">
          <wp:simplePos x="0" y="0"/>
          <wp:positionH relativeFrom="margin">
            <wp:align>right</wp:align>
          </wp:positionH>
          <wp:positionV relativeFrom="paragraph">
            <wp:posOffset>156845</wp:posOffset>
          </wp:positionV>
          <wp:extent cx="6554470" cy="588010"/>
          <wp:effectExtent l="0" t="0" r="0" b="2540"/>
          <wp:wrapThrough wrapText="bothSides">
            <wp:wrapPolygon edited="0">
              <wp:start x="16699" y="0"/>
              <wp:lineTo x="0" y="4898"/>
              <wp:lineTo x="0" y="9097"/>
              <wp:lineTo x="16448" y="11197"/>
              <wp:lineTo x="9417" y="16795"/>
              <wp:lineTo x="9354" y="20994"/>
              <wp:lineTo x="10484" y="20994"/>
              <wp:lineTo x="10798" y="20994"/>
              <wp:lineTo x="12618" y="20994"/>
              <wp:lineTo x="17829" y="13996"/>
              <wp:lineTo x="17766" y="11197"/>
              <wp:lineTo x="21533" y="10497"/>
              <wp:lineTo x="21533" y="3499"/>
              <wp:lineTo x="17515" y="0"/>
              <wp:lineTo x="16699" y="0"/>
            </wp:wrapPolygon>
          </wp:wrapThrough>
          <wp:docPr id="47"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554470" cy="588010"/>
                  </a:xfrm>
                  <a:prstGeom prst="rect">
                    <a:avLst/>
                  </a:prstGeom>
                  <a:noFill/>
                  <a:ln>
                    <a:noFill/>
                    <a:prstDash/>
                  </a:ln>
                </pic:spPr>
              </pic:pic>
            </a:graphicData>
          </a:graphic>
        </wp:anchor>
      </w:drawing>
    </w:r>
  </w:p>
  <w:p w14:paraId="40F25BA1" w14:textId="77777777" w:rsidR="00034379" w:rsidRDefault="00034379" w:rsidP="000343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A15C5" w14:textId="77777777" w:rsidR="0062412F" w:rsidRDefault="0062412F" w:rsidP="006D05CA">
      <w:r>
        <w:separator/>
      </w:r>
    </w:p>
  </w:footnote>
  <w:footnote w:type="continuationSeparator" w:id="0">
    <w:p w14:paraId="1EAE9F7E" w14:textId="77777777" w:rsidR="0062412F" w:rsidRDefault="0062412F" w:rsidP="006D05CA">
      <w:r>
        <w:continuationSeparator/>
      </w:r>
    </w:p>
  </w:footnote>
  <w:footnote w:id="1">
    <w:p w14:paraId="50678270" w14:textId="2E207567" w:rsidR="00C257EF" w:rsidRPr="00C401B3" w:rsidRDefault="00C257EF" w:rsidP="00C401B3">
      <w:pPr>
        <w:pStyle w:val="FootnoteText"/>
        <w:jc w:val="both"/>
        <w:rPr>
          <w:lang w:val="ro-RO"/>
        </w:rPr>
      </w:pPr>
      <w:r>
        <w:rPr>
          <w:rStyle w:val="FootnoteReference"/>
        </w:rPr>
        <w:footnoteRef/>
      </w:r>
      <w:r>
        <w:t xml:space="preserve"> </w:t>
      </w:r>
      <w:r w:rsidRPr="000F7928">
        <w:rPr>
          <w:rFonts w:cstheme="minorHAnsi"/>
          <w:lang w:val="ro-RO"/>
        </w:rPr>
        <w:t>Sondaj de opinie reprezentativ pentru populația adultă neinstituționalizată a României, realizat pe un eșantion de 1,</w:t>
      </w:r>
      <w:r w:rsidR="00C401B3">
        <w:rPr>
          <w:rFonts w:cstheme="minorHAnsi"/>
          <w:lang w:val="ro-RO"/>
        </w:rPr>
        <w:t>00</w:t>
      </w:r>
      <w:r w:rsidRPr="000F7928">
        <w:rPr>
          <w:rFonts w:cstheme="minorHAnsi"/>
          <w:lang w:val="ro-RO"/>
        </w:rPr>
        <w:t xml:space="preserve">1 persoane, în perioada </w:t>
      </w:r>
      <w:r w:rsidR="00C401B3">
        <w:rPr>
          <w:rFonts w:cstheme="minorHAnsi"/>
          <w:lang w:val="ro-RO"/>
        </w:rPr>
        <w:t>22</w:t>
      </w:r>
      <w:r w:rsidRPr="000F7928">
        <w:rPr>
          <w:rFonts w:cstheme="minorHAnsi"/>
          <w:lang w:val="ro-RO"/>
        </w:rPr>
        <w:t xml:space="preserve"> </w:t>
      </w:r>
      <w:r w:rsidR="00C401B3">
        <w:rPr>
          <w:rFonts w:cstheme="minorHAnsi"/>
          <w:lang w:val="ro-RO"/>
        </w:rPr>
        <w:t>martie</w:t>
      </w:r>
      <w:r w:rsidRPr="000F7928">
        <w:rPr>
          <w:rFonts w:cstheme="minorHAnsi"/>
          <w:lang w:val="ro-RO"/>
        </w:rPr>
        <w:t xml:space="preserve"> – </w:t>
      </w:r>
      <w:r w:rsidR="00C401B3">
        <w:rPr>
          <w:rFonts w:cstheme="minorHAnsi"/>
          <w:lang w:val="ro-RO"/>
        </w:rPr>
        <w:t>9</w:t>
      </w:r>
      <w:r w:rsidRPr="000F7928">
        <w:rPr>
          <w:rFonts w:cstheme="minorHAnsi"/>
          <w:lang w:val="ro-RO"/>
        </w:rPr>
        <w:t xml:space="preserve"> </w:t>
      </w:r>
      <w:r w:rsidR="00C401B3">
        <w:rPr>
          <w:rFonts w:cstheme="minorHAnsi"/>
          <w:lang w:val="ro-RO"/>
        </w:rPr>
        <w:t>aprilie</w:t>
      </w:r>
      <w:r w:rsidRPr="000F7928">
        <w:rPr>
          <w:rFonts w:cstheme="minorHAnsi"/>
          <w:lang w:val="ro-RO"/>
        </w:rPr>
        <w:t xml:space="preserve"> 2021. Eșantion stratificat bistadial cu selecție probabilistică a persoanelor. Datele au fost culese prin interviuri telefonice (CATI). Eroarea maximă de eșantionare, la un nivel de 95%, este de </w:t>
      </w:r>
      <w:r w:rsidRPr="000F7928">
        <w:rPr>
          <w:rFonts w:cstheme="minorHAnsi"/>
          <w:lang w:val="ro-RO"/>
        </w:rPr>
        <w:sym w:font="Symbol" w:char="F0B1"/>
      </w:r>
      <w:r w:rsidRPr="000F7928">
        <w:rPr>
          <w:rFonts w:cstheme="minorHAnsi"/>
          <w:lang w:val="ro-RO"/>
        </w:rPr>
        <w:t xml:space="preserve"> 3,</w:t>
      </w:r>
      <w:r w:rsidR="00C401B3">
        <w:rPr>
          <w:rFonts w:cstheme="minorHAnsi"/>
          <w:lang w:val="ro-RO"/>
        </w:rPr>
        <w:t>2</w:t>
      </w:r>
      <w:r w:rsidRPr="000F7928">
        <w:rPr>
          <w:rFonts w:cstheme="minorHAnsi"/>
          <w:lang w:val="ro-RO"/>
        </w:rPr>
        <w:t>%. S-a realizat ponderarea proporțională iterativă (Raking/Rim) a datelor pentru corectarea probabilităților inegale de selecție și pentru ajustarea ratelor neuniforme de non-răspuns. Criteriile de ponderare: sex, vârstă, educație, etnie, ocupație, regiune și mărimea localității.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A6C3" w14:textId="77777777" w:rsidR="00034379" w:rsidRDefault="00034379" w:rsidP="00034379">
    <w:pPr>
      <w:pStyle w:val="Header"/>
      <w:jc w:val="center"/>
    </w:pPr>
    <w:r>
      <w:rPr>
        <w:noProof/>
      </w:rPr>
      <w:drawing>
        <wp:inline distT="0" distB="0" distL="0" distR="0" wp14:anchorId="5E109C4E" wp14:editId="3E493859">
          <wp:extent cx="6490804" cy="692511"/>
          <wp:effectExtent l="0" t="0" r="5246" b="0"/>
          <wp:docPr id="3"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23646CE5" w14:textId="77777777" w:rsidR="00034379" w:rsidRDefault="00034379" w:rsidP="00034379">
    <w:pPr>
      <w:pStyle w:val="Header"/>
      <w:jc w:val="center"/>
    </w:pPr>
    <w:r>
      <w:rPr>
        <w:noProof/>
      </w:rPr>
      <mc:AlternateContent>
        <mc:Choice Requires="wps">
          <w:drawing>
            <wp:anchor distT="0" distB="0" distL="114300" distR="114300" simplePos="0" relativeHeight="251663360" behindDoc="0" locked="0" layoutInCell="1" allowOverlap="1" wp14:anchorId="1A038A46" wp14:editId="14DC4E0A">
              <wp:simplePos x="0" y="0"/>
              <wp:positionH relativeFrom="margin">
                <wp:posOffset>-1874</wp:posOffset>
              </wp:positionH>
              <wp:positionV relativeFrom="paragraph">
                <wp:posOffset>109599</wp:posOffset>
              </wp:positionV>
              <wp:extent cx="6524627" cy="11430"/>
              <wp:effectExtent l="19050" t="19050" r="28573" b="26670"/>
              <wp:wrapNone/>
              <wp:docPr id="1"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049E4830"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63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" strokecolor="#039" strokeweight="2.25pt">
              <v:stroke joinstyle="miter"/>
              <w10:wrap anchorx="margin"/>
            </v:shape>
          </w:pict>
        </mc:Fallback>
      </mc:AlternateContent>
    </w:r>
  </w:p>
  <w:p w14:paraId="5EB24FCD" w14:textId="77777777" w:rsidR="00034379" w:rsidRDefault="00034379" w:rsidP="00034379">
    <w:pPr>
      <w:pStyle w:val="Header"/>
      <w:jc w:val="center"/>
    </w:pPr>
    <w:r>
      <w:rPr>
        <w:rFonts w:ascii="Trebuchet MS" w:hAnsi="Trebuchet MS"/>
        <w:noProof/>
        <w:sz w:val="48"/>
        <w:szCs w:val="48"/>
      </w:rPr>
      <w:drawing>
        <wp:anchor distT="0" distB="0" distL="114300" distR="114300" simplePos="0" relativeHeight="251664384" behindDoc="0" locked="0" layoutInCell="1" allowOverlap="1" wp14:anchorId="62AA885C" wp14:editId="433E0A23">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79AC57AA" w14:textId="77777777" w:rsidR="00034379" w:rsidRDefault="00034379" w:rsidP="00034379">
    <w:pPr>
      <w:pStyle w:val="Header"/>
      <w:jc w:val="center"/>
    </w:pPr>
  </w:p>
  <w:p w14:paraId="63AC200C" w14:textId="77777777" w:rsidR="00034379" w:rsidRDefault="00034379" w:rsidP="00034379">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5D565FF9" w14:textId="77777777" w:rsidR="00034379" w:rsidRDefault="00034379" w:rsidP="00034379">
    <w:pPr>
      <w:pStyle w:val="Header"/>
      <w:jc w:val="center"/>
    </w:pPr>
    <w:r>
      <w:rPr>
        <w:noProof/>
      </w:rPr>
      <mc:AlternateContent>
        <mc:Choice Requires="wps">
          <w:drawing>
            <wp:anchor distT="0" distB="0" distL="114300" distR="114300" simplePos="0" relativeHeight="251665408" behindDoc="0" locked="0" layoutInCell="1" allowOverlap="1" wp14:anchorId="3E17BCF4" wp14:editId="2FB8A71F">
              <wp:simplePos x="0" y="0"/>
              <wp:positionH relativeFrom="margin">
                <wp:posOffset>0</wp:posOffset>
              </wp:positionH>
              <wp:positionV relativeFrom="paragraph">
                <wp:posOffset>18416</wp:posOffset>
              </wp:positionV>
              <wp:extent cx="6525899" cy="11430"/>
              <wp:effectExtent l="19050" t="19050" r="27301" b="26670"/>
              <wp:wrapNone/>
              <wp:docPr id="2"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5D7D46B7" id="Straight Connector 32" o:spid="_x0000_s1026" type="#_x0000_t32" style="position:absolute;margin-left:0;margin-top:1.45pt;width:513.85pt;height:.9pt;flip:y;z-index:2516654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" strokecolor="#039" strokeweight="2.25pt">
              <v:stroke joinstyle="miter"/>
              <w10:wrap anchorx="margin"/>
            </v:shape>
          </w:pict>
        </mc:Fallback>
      </mc:AlternateContent>
    </w:r>
  </w:p>
  <w:p w14:paraId="55ACB7B6" w14:textId="77777777" w:rsidR="00034379" w:rsidRDefault="00034379" w:rsidP="000343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4810" w14:textId="77777777" w:rsidR="00034379" w:rsidRDefault="00034379" w:rsidP="00034379">
    <w:pPr>
      <w:pStyle w:val="Header"/>
      <w:jc w:val="center"/>
    </w:pPr>
    <w:r>
      <w:rPr>
        <w:noProof/>
      </w:rPr>
      <w:drawing>
        <wp:inline distT="0" distB="0" distL="0" distR="0" wp14:anchorId="08598868" wp14:editId="6DD2BC1E">
          <wp:extent cx="6490804" cy="692511"/>
          <wp:effectExtent l="0" t="0" r="5246" b="0"/>
          <wp:docPr id="4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0804" cy="692511"/>
                  </a:xfrm>
                  <a:prstGeom prst="rect">
                    <a:avLst/>
                  </a:prstGeom>
                  <a:noFill/>
                  <a:ln>
                    <a:noFill/>
                    <a:prstDash/>
                  </a:ln>
                </pic:spPr>
              </pic:pic>
            </a:graphicData>
          </a:graphic>
        </wp:inline>
      </w:drawing>
    </w:r>
  </w:p>
  <w:p w14:paraId="64ED6208" w14:textId="77777777" w:rsidR="00034379" w:rsidRDefault="00034379" w:rsidP="00034379">
    <w:pPr>
      <w:pStyle w:val="Header"/>
      <w:jc w:val="center"/>
    </w:pPr>
    <w:r>
      <w:rPr>
        <w:noProof/>
      </w:rPr>
      <mc:AlternateContent>
        <mc:Choice Requires="wps">
          <w:drawing>
            <wp:anchor distT="0" distB="0" distL="114300" distR="114300" simplePos="0" relativeHeight="251659264" behindDoc="0" locked="0" layoutInCell="1" allowOverlap="1" wp14:anchorId="4887CFE5" wp14:editId="1D3F6DEB">
              <wp:simplePos x="0" y="0"/>
              <wp:positionH relativeFrom="margin">
                <wp:posOffset>-1874</wp:posOffset>
              </wp:positionH>
              <wp:positionV relativeFrom="paragraph">
                <wp:posOffset>109599</wp:posOffset>
              </wp:positionV>
              <wp:extent cx="6524627" cy="11430"/>
              <wp:effectExtent l="19050" t="19050" r="28573" b="26670"/>
              <wp:wrapNone/>
              <wp:docPr id="7" name="Straight Connector 31"/>
              <wp:cNvGraphicFramePr/>
              <a:graphic xmlns:a="http://schemas.openxmlformats.org/drawingml/2006/main">
                <a:graphicData uri="http://schemas.microsoft.com/office/word/2010/wordprocessingShape">
                  <wps:wsp>
                    <wps:cNvCnPr/>
                    <wps:spPr>
                      <a:xfrm flipV="1">
                        <a:off x="0" y="0"/>
                        <a:ext cx="6524627" cy="11430"/>
                      </a:xfrm>
                      <a:prstGeom prst="straightConnector1">
                        <a:avLst/>
                      </a:prstGeom>
                      <a:noFill/>
                      <a:ln w="28575" cap="flat">
                        <a:solidFill>
                          <a:srgbClr val="003399"/>
                        </a:solidFill>
                        <a:prstDash val="solid"/>
                        <a:miter/>
                      </a:ln>
                    </wps:spPr>
                    <wps:bodyPr/>
                  </wps:wsp>
                </a:graphicData>
              </a:graphic>
            </wp:anchor>
          </w:drawing>
        </mc:Choice>
        <mc:Fallback>
          <w:pict>
            <v:shapetype w14:anchorId="7018082F" id="_x0000_t32" coordsize="21600,21600" o:spt="32" o:oned="t" path="m,l21600,21600e" filled="f">
              <v:path arrowok="t" fillok="f" o:connecttype="none"/>
              <o:lock v:ext="edit" shapetype="t"/>
            </v:shapetype>
            <v:shape id="Straight Connector 31" o:spid="_x0000_s1026" type="#_x0000_t32" style="position:absolute;margin-left:-.15pt;margin-top:8.65pt;width:513.75pt;height:.9pt;flip:y;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" strokecolor="#039" strokeweight="2.25pt">
              <v:stroke joinstyle="miter"/>
              <w10:wrap anchorx="margin"/>
            </v:shape>
          </w:pict>
        </mc:Fallback>
      </mc:AlternateContent>
    </w:r>
  </w:p>
  <w:p w14:paraId="01D6AD0B" w14:textId="77777777" w:rsidR="00034379" w:rsidRDefault="00034379" w:rsidP="00034379">
    <w:pPr>
      <w:pStyle w:val="Header"/>
      <w:jc w:val="center"/>
    </w:pPr>
    <w:r>
      <w:rPr>
        <w:rFonts w:ascii="Trebuchet MS" w:hAnsi="Trebuchet MS"/>
        <w:noProof/>
        <w:sz w:val="48"/>
        <w:szCs w:val="48"/>
      </w:rPr>
      <w:drawing>
        <wp:anchor distT="0" distB="0" distL="114300" distR="114300" simplePos="0" relativeHeight="251660288" behindDoc="0" locked="0" layoutInCell="1" allowOverlap="1" wp14:anchorId="25688F2A" wp14:editId="3748F9FA">
          <wp:simplePos x="0" y="0"/>
          <wp:positionH relativeFrom="margin">
            <wp:align>center</wp:align>
          </wp:positionH>
          <wp:positionV relativeFrom="paragraph">
            <wp:posOffset>59690</wp:posOffset>
          </wp:positionV>
          <wp:extent cx="1694182" cy="180978"/>
          <wp:effectExtent l="0" t="0" r="1270" b="9525"/>
          <wp:wrapTight wrapText="bothSides">
            <wp:wrapPolygon edited="0">
              <wp:start x="4858" y="0"/>
              <wp:lineTo x="0" y="0"/>
              <wp:lineTo x="0" y="20463"/>
              <wp:lineTo x="21373" y="20463"/>
              <wp:lineTo x="21373" y="0"/>
              <wp:lineTo x="4858" y="0"/>
            </wp:wrapPolygon>
          </wp:wrapTight>
          <wp:docPr id="43"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694182" cy="180978"/>
                  </a:xfrm>
                  <a:prstGeom prst="rect">
                    <a:avLst/>
                  </a:prstGeom>
                  <a:noFill/>
                  <a:ln>
                    <a:noFill/>
                    <a:prstDash/>
                  </a:ln>
                </pic:spPr>
              </pic:pic>
            </a:graphicData>
          </a:graphic>
        </wp:anchor>
      </w:drawing>
    </w:r>
  </w:p>
  <w:p w14:paraId="23B93432" w14:textId="77777777" w:rsidR="00034379" w:rsidRDefault="00034379" w:rsidP="00034379">
    <w:pPr>
      <w:pStyle w:val="Header"/>
      <w:jc w:val="center"/>
    </w:pPr>
  </w:p>
  <w:p w14:paraId="13143AA9" w14:textId="77777777" w:rsidR="00034379" w:rsidRDefault="00034379" w:rsidP="00034379">
    <w:pPr>
      <w:pStyle w:val="Header"/>
      <w:jc w:val="center"/>
    </w:pPr>
    <w:proofErr w:type="spellStart"/>
    <w:r>
      <w:rPr>
        <w:rFonts w:ascii="Trebuchet MS" w:hAnsi="Trebuchet MS"/>
        <w:i/>
        <w:iCs/>
        <w:color w:val="003399"/>
        <w:sz w:val="16"/>
        <w:szCs w:val="16"/>
      </w:rPr>
      <w:t>Proiect</w:t>
    </w:r>
    <w:proofErr w:type="spellEnd"/>
    <w:r>
      <w:rPr>
        <w:rFonts w:ascii="Trebuchet MS" w:hAnsi="Trebuchet MS"/>
        <w:i/>
        <w:iCs/>
        <w:color w:val="003399"/>
        <w:sz w:val="16"/>
        <w:szCs w:val="16"/>
      </w:rPr>
      <w:t xml:space="preserve"> </w:t>
    </w:r>
    <w:proofErr w:type="spellStart"/>
    <w:r>
      <w:rPr>
        <w:rFonts w:ascii="Trebuchet MS" w:hAnsi="Trebuchet MS"/>
        <w:i/>
        <w:iCs/>
        <w:color w:val="003399"/>
        <w:sz w:val="16"/>
        <w:szCs w:val="16"/>
      </w:rPr>
      <w:t>coordonat</w:t>
    </w:r>
    <w:proofErr w:type="spellEnd"/>
    <w:r>
      <w:rPr>
        <w:rFonts w:ascii="Trebuchet MS" w:hAnsi="Trebuchet MS"/>
        <w:i/>
        <w:iCs/>
        <w:color w:val="003399"/>
        <w:sz w:val="16"/>
        <w:szCs w:val="16"/>
      </w:rPr>
      <w:t xml:space="preserve"> de c</w:t>
    </w:r>
    <w:proofErr w:type="spellStart"/>
    <w:r>
      <w:rPr>
        <w:rFonts w:ascii="Trebuchet MS" w:hAnsi="Trebuchet MS"/>
        <w:i/>
        <w:iCs/>
        <w:color w:val="003399"/>
        <w:sz w:val="16"/>
        <w:szCs w:val="16"/>
        <w:lang w:val="ro-RO"/>
      </w:rPr>
      <w:t>ătre</w:t>
    </w:r>
    <w:proofErr w:type="spellEnd"/>
    <w:r>
      <w:rPr>
        <w:rFonts w:ascii="Trebuchet MS" w:hAnsi="Trebuchet MS"/>
        <w:i/>
        <w:iCs/>
        <w:color w:val="003399"/>
        <w:sz w:val="16"/>
        <w:szCs w:val="16"/>
        <w:lang w:val="ro-RO"/>
      </w:rPr>
      <w:t xml:space="preserve"> </w:t>
    </w:r>
    <w:proofErr w:type="spellStart"/>
    <w:r w:rsidRPr="00F15CCA">
      <w:rPr>
        <w:rFonts w:ascii="Trebuchet MS" w:hAnsi="Trebuchet MS"/>
        <w:i/>
        <w:iCs/>
        <w:color w:val="003399"/>
        <w:sz w:val="16"/>
        <w:szCs w:val="16"/>
      </w:rPr>
      <w:t>Departamentul</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pentru</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Dezvoltare</w:t>
    </w:r>
    <w:proofErr w:type="spellEnd"/>
    <w:r w:rsidRPr="00F15CCA">
      <w:rPr>
        <w:rFonts w:ascii="Trebuchet MS" w:hAnsi="Trebuchet MS"/>
        <w:i/>
        <w:iCs/>
        <w:color w:val="003399"/>
        <w:sz w:val="16"/>
        <w:szCs w:val="16"/>
      </w:rPr>
      <w:t xml:space="preserve"> </w:t>
    </w:r>
    <w:proofErr w:type="spellStart"/>
    <w:r w:rsidRPr="00F15CCA">
      <w:rPr>
        <w:rFonts w:ascii="Trebuchet MS" w:hAnsi="Trebuchet MS"/>
        <w:i/>
        <w:iCs/>
        <w:color w:val="003399"/>
        <w:sz w:val="16"/>
        <w:szCs w:val="16"/>
      </w:rPr>
      <w:t>Durabil</w:t>
    </w:r>
    <w:proofErr w:type="spellEnd"/>
    <w:r w:rsidRPr="00F15CCA">
      <w:rPr>
        <w:rFonts w:ascii="Trebuchet MS" w:hAnsi="Trebuchet MS"/>
        <w:i/>
        <w:iCs/>
        <w:color w:val="003399"/>
        <w:sz w:val="16"/>
        <w:szCs w:val="16"/>
        <w:lang w:val="ro-RO"/>
      </w:rPr>
      <w:t>ă</w:t>
    </w:r>
  </w:p>
  <w:p w14:paraId="0A1B1D5F" w14:textId="77777777" w:rsidR="00034379" w:rsidRDefault="00034379" w:rsidP="00034379">
    <w:pPr>
      <w:pStyle w:val="Header"/>
      <w:jc w:val="center"/>
    </w:pPr>
    <w:r>
      <w:rPr>
        <w:noProof/>
      </w:rPr>
      <mc:AlternateContent>
        <mc:Choice Requires="wps">
          <w:drawing>
            <wp:anchor distT="0" distB="0" distL="114300" distR="114300" simplePos="0" relativeHeight="251661312" behindDoc="0" locked="0" layoutInCell="1" allowOverlap="1" wp14:anchorId="05AABCBF" wp14:editId="0217A576">
              <wp:simplePos x="0" y="0"/>
              <wp:positionH relativeFrom="margin">
                <wp:posOffset>0</wp:posOffset>
              </wp:positionH>
              <wp:positionV relativeFrom="paragraph">
                <wp:posOffset>18416</wp:posOffset>
              </wp:positionV>
              <wp:extent cx="6525899" cy="11430"/>
              <wp:effectExtent l="19050" t="19050" r="27301" b="26670"/>
              <wp:wrapNone/>
              <wp:docPr id="8" name="Straight Connector 32"/>
              <wp:cNvGraphicFramePr/>
              <a:graphic xmlns:a="http://schemas.openxmlformats.org/drawingml/2006/main">
                <a:graphicData uri="http://schemas.microsoft.com/office/word/2010/wordprocessingShape">
                  <wps:wsp>
                    <wps:cNvCnPr/>
                    <wps:spPr>
                      <a:xfrm flipV="1">
                        <a:off x="0" y="0"/>
                        <a:ext cx="6525899" cy="11430"/>
                      </a:xfrm>
                      <a:prstGeom prst="straightConnector1">
                        <a:avLst/>
                      </a:prstGeom>
                      <a:noFill/>
                      <a:ln w="28575" cap="flat">
                        <a:solidFill>
                          <a:srgbClr val="003399"/>
                        </a:solidFill>
                        <a:prstDash val="solid"/>
                        <a:miter/>
                      </a:ln>
                    </wps:spPr>
                    <wps:bodyPr/>
                  </wps:wsp>
                </a:graphicData>
              </a:graphic>
            </wp:anchor>
          </w:drawing>
        </mc:Choice>
        <mc:Fallback>
          <w:pict>
            <v:shape w14:anchorId="76434B24" id="Straight Connector 32" o:spid="_x0000_s1026" type="#_x0000_t32" style="position:absolute;margin-left:0;margin-top:1.45pt;width:513.85pt;height:.9pt;flip:y;z-index:2516613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" strokecolor="#039" strokeweight="2.25pt">
              <v:stroke joinstyle="miter"/>
              <w10:wrap anchorx="margin"/>
            </v:shape>
          </w:pict>
        </mc:Fallback>
      </mc:AlternateContent>
    </w:r>
  </w:p>
  <w:p w14:paraId="4D426CEC" w14:textId="77777777" w:rsidR="00034379" w:rsidRDefault="00034379" w:rsidP="000343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4B"/>
    <w:rsid w:val="00014014"/>
    <w:rsid w:val="000167F1"/>
    <w:rsid w:val="000234A3"/>
    <w:rsid w:val="00034379"/>
    <w:rsid w:val="00036A0C"/>
    <w:rsid w:val="00045049"/>
    <w:rsid w:val="0004511C"/>
    <w:rsid w:val="00046B34"/>
    <w:rsid w:val="00060851"/>
    <w:rsid w:val="00070F50"/>
    <w:rsid w:val="00072875"/>
    <w:rsid w:val="00077DE9"/>
    <w:rsid w:val="000909F8"/>
    <w:rsid w:val="00091030"/>
    <w:rsid w:val="0009243A"/>
    <w:rsid w:val="00094206"/>
    <w:rsid w:val="00094F65"/>
    <w:rsid w:val="000A0D61"/>
    <w:rsid w:val="000A0E70"/>
    <w:rsid w:val="000E0DED"/>
    <w:rsid w:val="000E3195"/>
    <w:rsid w:val="000E4EEB"/>
    <w:rsid w:val="000F7928"/>
    <w:rsid w:val="0010097A"/>
    <w:rsid w:val="0010432A"/>
    <w:rsid w:val="00110DA9"/>
    <w:rsid w:val="00112F18"/>
    <w:rsid w:val="00172BA3"/>
    <w:rsid w:val="001731CA"/>
    <w:rsid w:val="00182B4E"/>
    <w:rsid w:val="00187DCC"/>
    <w:rsid w:val="001A3AE1"/>
    <w:rsid w:val="001B23F5"/>
    <w:rsid w:val="001B6021"/>
    <w:rsid w:val="001C3A4F"/>
    <w:rsid w:val="001C74F3"/>
    <w:rsid w:val="001D79B1"/>
    <w:rsid w:val="001E2A66"/>
    <w:rsid w:val="001E6FEF"/>
    <w:rsid w:val="001F6460"/>
    <w:rsid w:val="00204F7B"/>
    <w:rsid w:val="0020775D"/>
    <w:rsid w:val="00214059"/>
    <w:rsid w:val="002162EC"/>
    <w:rsid w:val="00217510"/>
    <w:rsid w:val="00236D1E"/>
    <w:rsid w:val="00243F87"/>
    <w:rsid w:val="002522D0"/>
    <w:rsid w:val="00285906"/>
    <w:rsid w:val="002A3813"/>
    <w:rsid w:val="002C38F2"/>
    <w:rsid w:val="002D0ED9"/>
    <w:rsid w:val="002D3111"/>
    <w:rsid w:val="002E1DF7"/>
    <w:rsid w:val="002E4B91"/>
    <w:rsid w:val="002F16BA"/>
    <w:rsid w:val="00300284"/>
    <w:rsid w:val="00303D3C"/>
    <w:rsid w:val="00322A5D"/>
    <w:rsid w:val="00324F57"/>
    <w:rsid w:val="003268C4"/>
    <w:rsid w:val="00330029"/>
    <w:rsid w:val="00332114"/>
    <w:rsid w:val="00333AD7"/>
    <w:rsid w:val="00342CBC"/>
    <w:rsid w:val="00342F71"/>
    <w:rsid w:val="003443C6"/>
    <w:rsid w:val="00352247"/>
    <w:rsid w:val="0036233D"/>
    <w:rsid w:val="0037189B"/>
    <w:rsid w:val="00391774"/>
    <w:rsid w:val="00393E21"/>
    <w:rsid w:val="003A3A17"/>
    <w:rsid w:val="003C0DBC"/>
    <w:rsid w:val="003D1B33"/>
    <w:rsid w:val="003E0F2F"/>
    <w:rsid w:val="003E1010"/>
    <w:rsid w:val="003F11BD"/>
    <w:rsid w:val="0040684F"/>
    <w:rsid w:val="004114FF"/>
    <w:rsid w:val="00415947"/>
    <w:rsid w:val="00417D8E"/>
    <w:rsid w:val="004363A3"/>
    <w:rsid w:val="00453CA4"/>
    <w:rsid w:val="00481F92"/>
    <w:rsid w:val="00485B09"/>
    <w:rsid w:val="004949F1"/>
    <w:rsid w:val="004B442B"/>
    <w:rsid w:val="004B46EF"/>
    <w:rsid w:val="004C1E77"/>
    <w:rsid w:val="004C6934"/>
    <w:rsid w:val="004C723A"/>
    <w:rsid w:val="004D1AF6"/>
    <w:rsid w:val="004E0578"/>
    <w:rsid w:val="004E511E"/>
    <w:rsid w:val="004F611A"/>
    <w:rsid w:val="005103AB"/>
    <w:rsid w:val="00512949"/>
    <w:rsid w:val="00521FBC"/>
    <w:rsid w:val="00522925"/>
    <w:rsid w:val="005268F2"/>
    <w:rsid w:val="00527CCF"/>
    <w:rsid w:val="00532B3C"/>
    <w:rsid w:val="00552763"/>
    <w:rsid w:val="00556843"/>
    <w:rsid w:val="00561CB7"/>
    <w:rsid w:val="00563BD1"/>
    <w:rsid w:val="00570B52"/>
    <w:rsid w:val="00580FEA"/>
    <w:rsid w:val="00581D02"/>
    <w:rsid w:val="00591C17"/>
    <w:rsid w:val="005952C4"/>
    <w:rsid w:val="005954E5"/>
    <w:rsid w:val="005D0F83"/>
    <w:rsid w:val="005D120D"/>
    <w:rsid w:val="005D5A46"/>
    <w:rsid w:val="005F3230"/>
    <w:rsid w:val="006007FD"/>
    <w:rsid w:val="00605433"/>
    <w:rsid w:val="00612B7F"/>
    <w:rsid w:val="00620B7A"/>
    <w:rsid w:val="00622C94"/>
    <w:rsid w:val="0062412F"/>
    <w:rsid w:val="00633F0F"/>
    <w:rsid w:val="00655081"/>
    <w:rsid w:val="00655E6B"/>
    <w:rsid w:val="0066488F"/>
    <w:rsid w:val="00683BAE"/>
    <w:rsid w:val="006905DB"/>
    <w:rsid w:val="006A0E2D"/>
    <w:rsid w:val="006A368C"/>
    <w:rsid w:val="006B50EA"/>
    <w:rsid w:val="006D05CA"/>
    <w:rsid w:val="006F242D"/>
    <w:rsid w:val="007201A8"/>
    <w:rsid w:val="00740910"/>
    <w:rsid w:val="00751D3A"/>
    <w:rsid w:val="007521DF"/>
    <w:rsid w:val="007644DA"/>
    <w:rsid w:val="00773BC4"/>
    <w:rsid w:val="00780B9D"/>
    <w:rsid w:val="007844A6"/>
    <w:rsid w:val="007936B7"/>
    <w:rsid w:val="007B3698"/>
    <w:rsid w:val="007B727E"/>
    <w:rsid w:val="007B7B93"/>
    <w:rsid w:val="007C1533"/>
    <w:rsid w:val="007C1CC2"/>
    <w:rsid w:val="00805E0D"/>
    <w:rsid w:val="00810843"/>
    <w:rsid w:val="0081100E"/>
    <w:rsid w:val="00835611"/>
    <w:rsid w:val="00850A4E"/>
    <w:rsid w:val="008555CA"/>
    <w:rsid w:val="00870691"/>
    <w:rsid w:val="00872A48"/>
    <w:rsid w:val="008752F0"/>
    <w:rsid w:val="008872E2"/>
    <w:rsid w:val="00894219"/>
    <w:rsid w:val="00896012"/>
    <w:rsid w:val="008A0DAC"/>
    <w:rsid w:val="008C58C6"/>
    <w:rsid w:val="008C5C0D"/>
    <w:rsid w:val="008C74BE"/>
    <w:rsid w:val="008E05CF"/>
    <w:rsid w:val="008E3889"/>
    <w:rsid w:val="008F34E2"/>
    <w:rsid w:val="008F38EB"/>
    <w:rsid w:val="008F6A2B"/>
    <w:rsid w:val="00903335"/>
    <w:rsid w:val="009151DA"/>
    <w:rsid w:val="009331CF"/>
    <w:rsid w:val="00942913"/>
    <w:rsid w:val="0097065B"/>
    <w:rsid w:val="0098061F"/>
    <w:rsid w:val="00984436"/>
    <w:rsid w:val="009914D0"/>
    <w:rsid w:val="009C4E04"/>
    <w:rsid w:val="009C595C"/>
    <w:rsid w:val="009D211C"/>
    <w:rsid w:val="00A0487D"/>
    <w:rsid w:val="00A24DD9"/>
    <w:rsid w:val="00A30489"/>
    <w:rsid w:val="00A37765"/>
    <w:rsid w:val="00A656A5"/>
    <w:rsid w:val="00A71CDA"/>
    <w:rsid w:val="00A74CAA"/>
    <w:rsid w:val="00A77036"/>
    <w:rsid w:val="00A77583"/>
    <w:rsid w:val="00A8223A"/>
    <w:rsid w:val="00A952D0"/>
    <w:rsid w:val="00AA7DF9"/>
    <w:rsid w:val="00AB1ABE"/>
    <w:rsid w:val="00AB5D83"/>
    <w:rsid w:val="00AD68CF"/>
    <w:rsid w:val="00AE3E9D"/>
    <w:rsid w:val="00AF5CAF"/>
    <w:rsid w:val="00AF635D"/>
    <w:rsid w:val="00B058FB"/>
    <w:rsid w:val="00B1009C"/>
    <w:rsid w:val="00B346B3"/>
    <w:rsid w:val="00B35EE2"/>
    <w:rsid w:val="00B535AE"/>
    <w:rsid w:val="00B76FD1"/>
    <w:rsid w:val="00B8728D"/>
    <w:rsid w:val="00B95A4A"/>
    <w:rsid w:val="00BA037E"/>
    <w:rsid w:val="00BA5E06"/>
    <w:rsid w:val="00BC1C20"/>
    <w:rsid w:val="00BD46BC"/>
    <w:rsid w:val="00C07069"/>
    <w:rsid w:val="00C10952"/>
    <w:rsid w:val="00C11752"/>
    <w:rsid w:val="00C257EF"/>
    <w:rsid w:val="00C36B37"/>
    <w:rsid w:val="00C401B3"/>
    <w:rsid w:val="00C45160"/>
    <w:rsid w:val="00C45C3C"/>
    <w:rsid w:val="00C6264B"/>
    <w:rsid w:val="00C75C15"/>
    <w:rsid w:val="00C8021C"/>
    <w:rsid w:val="00C84EDB"/>
    <w:rsid w:val="00C9549F"/>
    <w:rsid w:val="00C95AAF"/>
    <w:rsid w:val="00CA4240"/>
    <w:rsid w:val="00CB129A"/>
    <w:rsid w:val="00CD1DCE"/>
    <w:rsid w:val="00CE00ED"/>
    <w:rsid w:val="00CF163B"/>
    <w:rsid w:val="00CF24AA"/>
    <w:rsid w:val="00CF2A6F"/>
    <w:rsid w:val="00CF4FBC"/>
    <w:rsid w:val="00D171B3"/>
    <w:rsid w:val="00D318FE"/>
    <w:rsid w:val="00D40E5F"/>
    <w:rsid w:val="00D44D88"/>
    <w:rsid w:val="00D511F4"/>
    <w:rsid w:val="00D6391E"/>
    <w:rsid w:val="00D81EAE"/>
    <w:rsid w:val="00D94807"/>
    <w:rsid w:val="00DA1578"/>
    <w:rsid w:val="00DA1AEA"/>
    <w:rsid w:val="00DB2136"/>
    <w:rsid w:val="00DB2669"/>
    <w:rsid w:val="00DC4066"/>
    <w:rsid w:val="00DF4525"/>
    <w:rsid w:val="00E03038"/>
    <w:rsid w:val="00E0354A"/>
    <w:rsid w:val="00E074D3"/>
    <w:rsid w:val="00E079D2"/>
    <w:rsid w:val="00E128D6"/>
    <w:rsid w:val="00E21AC0"/>
    <w:rsid w:val="00E30682"/>
    <w:rsid w:val="00E361AF"/>
    <w:rsid w:val="00E4695A"/>
    <w:rsid w:val="00E7666D"/>
    <w:rsid w:val="00EA24B6"/>
    <w:rsid w:val="00EC7168"/>
    <w:rsid w:val="00ED212A"/>
    <w:rsid w:val="00ED54AC"/>
    <w:rsid w:val="00EE014D"/>
    <w:rsid w:val="00EF483B"/>
    <w:rsid w:val="00F16F80"/>
    <w:rsid w:val="00F23712"/>
    <w:rsid w:val="00F40977"/>
    <w:rsid w:val="00F47E9F"/>
    <w:rsid w:val="00F5257F"/>
    <w:rsid w:val="00F5375D"/>
    <w:rsid w:val="00F6189E"/>
    <w:rsid w:val="00F74062"/>
    <w:rsid w:val="00F77503"/>
    <w:rsid w:val="00F84F7B"/>
    <w:rsid w:val="00FB0161"/>
    <w:rsid w:val="00FC39D3"/>
    <w:rsid w:val="00FF087D"/>
    <w:rsid w:val="00FF48B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022AA"/>
  <w15:chartTrackingRefBased/>
  <w15:docId w15:val="{AC9FD585-14D5-5149-A7A2-378AE2476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Spacing"/>
    <w:next w:val="NoSpacing"/>
    <w:link w:val="Heading1Char"/>
    <w:uiPriority w:val="9"/>
    <w:qFormat/>
    <w:rsid w:val="0081100E"/>
    <w:pPr>
      <w:keepNext/>
      <w:keepLines/>
      <w:spacing w:before="240"/>
      <w:jc w:val="both"/>
      <w:outlineLvl w:val="0"/>
    </w:pPr>
    <w:rPr>
      <w:rFonts w:ascii="Times New Roman" w:eastAsiaTheme="majorEastAsia" w:hAnsi="Times New Roman" w:cstheme="majorBidi"/>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00E"/>
    <w:rPr>
      <w:rFonts w:ascii="Times New Roman" w:eastAsiaTheme="majorEastAsia" w:hAnsi="Times New Roman" w:cstheme="majorBidi"/>
      <w:sz w:val="28"/>
      <w:szCs w:val="32"/>
    </w:rPr>
  </w:style>
  <w:style w:type="paragraph" w:styleId="NoSpacing">
    <w:name w:val="No Spacing"/>
    <w:uiPriority w:val="1"/>
    <w:qFormat/>
    <w:rsid w:val="0081100E"/>
  </w:style>
  <w:style w:type="paragraph" w:styleId="FootnoteText">
    <w:name w:val="footnote text"/>
    <w:basedOn w:val="Normal"/>
    <w:link w:val="FootnoteTextChar"/>
    <w:uiPriority w:val="99"/>
    <w:semiHidden/>
    <w:unhideWhenUsed/>
    <w:rsid w:val="006D05CA"/>
    <w:rPr>
      <w:sz w:val="20"/>
      <w:szCs w:val="20"/>
    </w:rPr>
  </w:style>
  <w:style w:type="character" w:customStyle="1" w:styleId="FootnoteTextChar">
    <w:name w:val="Footnote Text Char"/>
    <w:basedOn w:val="DefaultParagraphFont"/>
    <w:link w:val="FootnoteText"/>
    <w:uiPriority w:val="99"/>
    <w:semiHidden/>
    <w:rsid w:val="006D05CA"/>
    <w:rPr>
      <w:sz w:val="20"/>
      <w:szCs w:val="20"/>
    </w:rPr>
  </w:style>
  <w:style w:type="character" w:styleId="FootnoteReference">
    <w:name w:val="footnote reference"/>
    <w:basedOn w:val="DefaultParagraphFont"/>
    <w:uiPriority w:val="99"/>
    <w:semiHidden/>
    <w:unhideWhenUsed/>
    <w:rsid w:val="006D05CA"/>
    <w:rPr>
      <w:vertAlign w:val="superscript"/>
    </w:rPr>
  </w:style>
  <w:style w:type="character" w:styleId="Hyperlink">
    <w:name w:val="Hyperlink"/>
    <w:basedOn w:val="DefaultParagraphFont"/>
    <w:uiPriority w:val="99"/>
    <w:unhideWhenUsed/>
    <w:rsid w:val="00F84F7B"/>
    <w:rPr>
      <w:color w:val="0563C1" w:themeColor="hyperlink"/>
      <w:u w:val="single"/>
    </w:rPr>
  </w:style>
  <w:style w:type="character" w:styleId="UnresolvedMention">
    <w:name w:val="Unresolved Mention"/>
    <w:basedOn w:val="DefaultParagraphFont"/>
    <w:uiPriority w:val="99"/>
    <w:semiHidden/>
    <w:unhideWhenUsed/>
    <w:rsid w:val="00F84F7B"/>
    <w:rPr>
      <w:color w:val="605E5C"/>
      <w:shd w:val="clear" w:color="auto" w:fill="E1DFDD"/>
    </w:rPr>
  </w:style>
  <w:style w:type="paragraph" w:styleId="Footer">
    <w:name w:val="footer"/>
    <w:basedOn w:val="Normal"/>
    <w:link w:val="FooterChar"/>
    <w:unhideWhenUsed/>
    <w:rsid w:val="009C4E04"/>
    <w:pPr>
      <w:tabs>
        <w:tab w:val="center" w:pos="4680"/>
        <w:tab w:val="right" w:pos="9360"/>
      </w:tabs>
    </w:pPr>
  </w:style>
  <w:style w:type="character" w:customStyle="1" w:styleId="FooterChar">
    <w:name w:val="Footer Char"/>
    <w:basedOn w:val="DefaultParagraphFont"/>
    <w:link w:val="Footer"/>
    <w:uiPriority w:val="99"/>
    <w:rsid w:val="009C4E04"/>
  </w:style>
  <w:style w:type="character" w:styleId="PageNumber">
    <w:name w:val="page number"/>
    <w:basedOn w:val="DefaultParagraphFont"/>
    <w:uiPriority w:val="99"/>
    <w:semiHidden/>
    <w:unhideWhenUsed/>
    <w:rsid w:val="009C4E04"/>
  </w:style>
  <w:style w:type="paragraph" w:styleId="ListParagraph">
    <w:name w:val="List Paragraph"/>
    <w:basedOn w:val="Normal"/>
    <w:uiPriority w:val="34"/>
    <w:qFormat/>
    <w:rsid w:val="00B1009C"/>
    <w:pPr>
      <w:ind w:left="720"/>
      <w:contextualSpacing/>
    </w:pPr>
  </w:style>
  <w:style w:type="paragraph" w:styleId="Header">
    <w:name w:val="header"/>
    <w:basedOn w:val="Normal"/>
    <w:link w:val="HeaderChar"/>
    <w:uiPriority w:val="99"/>
    <w:unhideWhenUsed/>
    <w:rsid w:val="00034379"/>
    <w:pPr>
      <w:tabs>
        <w:tab w:val="center" w:pos="4513"/>
        <w:tab w:val="right" w:pos="9026"/>
      </w:tabs>
    </w:pPr>
  </w:style>
  <w:style w:type="character" w:customStyle="1" w:styleId="HeaderChar">
    <w:name w:val="Header Char"/>
    <w:basedOn w:val="DefaultParagraphFont"/>
    <w:link w:val="Header"/>
    <w:uiPriority w:val="99"/>
    <w:rsid w:val="00034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media/image17.png"/></Relationships>
</file>

<file path=word/_rels/foot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287</TotalTime>
  <Pages>24</Pages>
  <Words>4484</Words>
  <Characters>26010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Costin Marius Viorel Ciobanu</dc:creator>
  <cp:keywords/>
  <dc:description/>
  <cp:lastModifiedBy>Andreea Gusa</cp:lastModifiedBy>
  <cp:revision>120</cp:revision>
  <dcterms:created xsi:type="dcterms:W3CDTF">2021-05-11T22:24:00Z</dcterms:created>
  <dcterms:modified xsi:type="dcterms:W3CDTF">2021-09-02T10:09:00Z</dcterms:modified>
</cp:coreProperties>
</file>