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25C24" w14:textId="77777777" w:rsidR="00E93C50" w:rsidRPr="009141EB" w:rsidRDefault="00E93C50" w:rsidP="00E93C50">
      <w:pPr>
        <w:widowControl w:val="0"/>
        <w:spacing w:line="360" w:lineRule="auto"/>
        <w:jc w:val="center"/>
        <w:rPr>
          <w:rFonts w:ascii="Calibri" w:hAnsi="Calibri"/>
          <w:bCs/>
          <w:sz w:val="32"/>
          <w:szCs w:val="32"/>
          <w:lang w:val="ro-RO" w:eastAsia="ru-RU"/>
        </w:rPr>
      </w:pPr>
      <w:r w:rsidRPr="009141EB">
        <w:rPr>
          <w:rFonts w:ascii="Calibri" w:hAnsi="Calibri"/>
          <w:bCs/>
          <w:sz w:val="32"/>
          <w:szCs w:val="32"/>
          <w:lang w:val="ro-RO" w:eastAsia="ru-RU"/>
        </w:rPr>
        <w:t>“R o m â n i a   D u r a b i l ă” (S I P O C A   6 1 3 )</w:t>
      </w:r>
    </w:p>
    <w:p w14:paraId="3605B7CE" w14:textId="77777777" w:rsidR="00E93C50" w:rsidRDefault="00E93C50" w:rsidP="00E93C50">
      <w:pPr>
        <w:widowControl w:val="0"/>
        <w:spacing w:line="360" w:lineRule="auto"/>
        <w:jc w:val="center"/>
        <w:rPr>
          <w:rFonts w:ascii="Calibri" w:hAnsi="Calibri"/>
          <w:b/>
          <w:sz w:val="32"/>
          <w:szCs w:val="32"/>
          <w:lang w:val="ro-RO" w:eastAsia="ru-RU"/>
        </w:rPr>
      </w:pPr>
    </w:p>
    <w:p w14:paraId="146934CD" w14:textId="77777777" w:rsidR="00E93C50" w:rsidRPr="008371CF" w:rsidRDefault="00E93C50" w:rsidP="00E93C50">
      <w:pPr>
        <w:widowControl w:val="0"/>
        <w:spacing w:line="360" w:lineRule="auto"/>
        <w:jc w:val="center"/>
        <w:rPr>
          <w:rFonts w:ascii="Calibri" w:hAnsi="Calibri"/>
          <w:b/>
          <w:sz w:val="32"/>
          <w:szCs w:val="32"/>
          <w:lang w:val="ro-RO" w:eastAsia="ru-RU"/>
        </w:rPr>
      </w:pPr>
      <w:r w:rsidRPr="008371CF">
        <w:rPr>
          <w:rFonts w:ascii="Calibri" w:hAnsi="Calibri"/>
          <w:b/>
          <w:sz w:val="32"/>
          <w:szCs w:val="32"/>
          <w:lang w:val="ro-RO" w:eastAsia="ru-RU"/>
        </w:rPr>
        <w:t>Analiză</w:t>
      </w:r>
    </w:p>
    <w:p w14:paraId="231B6395" w14:textId="2495BC9B" w:rsidR="00E93C50" w:rsidRPr="007F7052" w:rsidRDefault="00E93C50" w:rsidP="00E93C50">
      <w:pPr>
        <w:spacing w:line="360" w:lineRule="auto"/>
        <w:jc w:val="center"/>
        <w:rPr>
          <w:rFonts w:ascii="Calibri" w:hAnsi="Calibri"/>
          <w:b/>
          <w:bCs/>
          <w:sz w:val="32"/>
          <w:szCs w:val="32"/>
          <w:lang w:val="ro-RO"/>
        </w:rPr>
      </w:pPr>
      <w:r w:rsidRPr="007F7052">
        <w:rPr>
          <w:rFonts w:ascii="Calibri" w:hAnsi="Calibri"/>
          <w:b/>
          <w:bCs/>
          <w:sz w:val="32"/>
          <w:szCs w:val="32"/>
          <w:lang w:val="ro-RO"/>
        </w:rPr>
        <w:t>„</w:t>
      </w:r>
      <w:r w:rsidR="004B0349" w:rsidRPr="004B0349">
        <w:rPr>
          <w:rFonts w:ascii="Calibri" w:hAnsi="Calibri"/>
          <w:b/>
          <w:bCs/>
          <w:sz w:val="32"/>
          <w:szCs w:val="32"/>
          <w:lang w:val="ro-RO"/>
        </w:rPr>
        <w:t>Analiza problematicii sanitației în România. Ce spun datele obiective și subiective</w:t>
      </w:r>
      <w:r w:rsidRPr="007F7052">
        <w:rPr>
          <w:rFonts w:ascii="Calibri" w:hAnsi="Calibri"/>
          <w:b/>
          <w:bCs/>
          <w:sz w:val="32"/>
          <w:szCs w:val="32"/>
          <w:lang w:val="ro-RO"/>
        </w:rPr>
        <w:t>”</w:t>
      </w:r>
    </w:p>
    <w:p w14:paraId="6CC80D10" w14:textId="77777777" w:rsidR="00E93C50" w:rsidRDefault="00E93C50" w:rsidP="00E93C50">
      <w:pPr>
        <w:spacing w:line="360" w:lineRule="auto"/>
        <w:jc w:val="center"/>
        <w:rPr>
          <w:rFonts w:ascii="Calibri" w:hAnsi="Calibri"/>
          <w:b/>
          <w:bCs/>
          <w:lang w:val="ro-RO"/>
        </w:rPr>
      </w:pPr>
    </w:p>
    <w:p w14:paraId="51AA1905" w14:textId="77777777" w:rsidR="00E93C50" w:rsidRPr="009141EB" w:rsidRDefault="00E93C50" w:rsidP="00E93C50">
      <w:pPr>
        <w:spacing w:line="360" w:lineRule="auto"/>
        <w:jc w:val="center"/>
        <w:rPr>
          <w:rFonts w:ascii="Calibri" w:hAnsi="Calibri"/>
          <w:b/>
          <w:bCs/>
          <w:lang w:val="ro-RO"/>
        </w:rPr>
      </w:pPr>
    </w:p>
    <w:p w14:paraId="058EB88D" w14:textId="3AB60329" w:rsidR="00E93C50" w:rsidRPr="009141EB" w:rsidRDefault="00E93C50" w:rsidP="00E93C50">
      <w:pPr>
        <w:widowControl w:val="0"/>
        <w:spacing w:line="360" w:lineRule="auto"/>
        <w:jc w:val="center"/>
        <w:rPr>
          <w:rFonts w:ascii="Calibri" w:hAnsi="Calibri"/>
          <w:bCs/>
          <w:sz w:val="32"/>
          <w:szCs w:val="40"/>
          <w:lang w:val="ro-RO" w:eastAsia="ru-RU"/>
        </w:rPr>
      </w:pPr>
      <w:r w:rsidRPr="009141EB">
        <w:rPr>
          <w:rFonts w:ascii="Calibri" w:hAnsi="Calibri"/>
          <w:bCs/>
          <w:sz w:val="32"/>
          <w:szCs w:val="40"/>
          <w:lang w:val="ro-RO" w:eastAsia="ru-RU"/>
        </w:rPr>
        <w:t>RD</w:t>
      </w:r>
      <w:r>
        <w:rPr>
          <w:rFonts w:ascii="Calibri" w:hAnsi="Calibri"/>
          <w:bCs/>
          <w:sz w:val="32"/>
          <w:szCs w:val="40"/>
          <w:lang w:val="ro-RO" w:eastAsia="ru-RU"/>
        </w:rPr>
        <w:t>11</w:t>
      </w:r>
      <w:r w:rsidRPr="009141EB">
        <w:rPr>
          <w:rFonts w:ascii="Calibri" w:hAnsi="Calibri"/>
          <w:bCs/>
          <w:sz w:val="32"/>
          <w:szCs w:val="40"/>
          <w:lang w:val="ro-RO" w:eastAsia="ru-RU"/>
        </w:rPr>
        <w:t xml:space="preserve"> (</w:t>
      </w:r>
      <w:r w:rsidR="00667156">
        <w:rPr>
          <w:rFonts w:ascii="Calibri" w:hAnsi="Calibri"/>
          <w:bCs/>
          <w:sz w:val="32"/>
          <w:szCs w:val="40"/>
          <w:lang w:val="ro-RO" w:eastAsia="ru-RU"/>
        </w:rPr>
        <w:t xml:space="preserve">noiembrie - </w:t>
      </w:r>
      <w:r>
        <w:rPr>
          <w:rFonts w:ascii="Calibri" w:hAnsi="Calibri"/>
          <w:bCs/>
          <w:sz w:val="32"/>
          <w:szCs w:val="40"/>
          <w:lang w:val="ro-RO" w:eastAsia="ru-RU"/>
        </w:rPr>
        <w:t>decembrie</w:t>
      </w:r>
      <w:r w:rsidRPr="009141EB">
        <w:rPr>
          <w:rFonts w:ascii="Calibri" w:hAnsi="Calibri"/>
          <w:bCs/>
          <w:sz w:val="32"/>
          <w:szCs w:val="40"/>
          <w:lang w:val="ro-RO" w:eastAsia="ru-RU"/>
        </w:rPr>
        <w:t xml:space="preserve"> 2020)</w:t>
      </w:r>
    </w:p>
    <w:p w14:paraId="4F4AA3A2" w14:textId="77777777" w:rsidR="00E93C50" w:rsidRPr="009141EB" w:rsidRDefault="00E93C50" w:rsidP="00E93C50">
      <w:pPr>
        <w:widowControl w:val="0"/>
        <w:spacing w:line="360" w:lineRule="auto"/>
        <w:jc w:val="center"/>
        <w:rPr>
          <w:rFonts w:ascii="Calibri" w:hAnsi="Calibri"/>
          <w:bCs/>
          <w:sz w:val="32"/>
          <w:szCs w:val="40"/>
          <w:lang w:val="ro-RO" w:eastAsia="ru-RU"/>
        </w:rPr>
      </w:pPr>
      <w:r w:rsidRPr="009141EB">
        <w:rPr>
          <w:rFonts w:ascii="Calibri" w:hAnsi="Calibri"/>
          <w:bCs/>
          <w:sz w:val="32"/>
          <w:szCs w:val="40"/>
          <w:lang w:val="ro-RO" w:eastAsia="ru-RU"/>
        </w:rPr>
        <w:t>Livrabil</w:t>
      </w:r>
    </w:p>
    <w:p w14:paraId="7D745058" w14:textId="77777777" w:rsidR="00E93C50" w:rsidRPr="009141EB" w:rsidRDefault="00E93C50" w:rsidP="00E93C50">
      <w:pPr>
        <w:widowControl w:val="0"/>
        <w:spacing w:line="360" w:lineRule="auto"/>
        <w:jc w:val="center"/>
        <w:rPr>
          <w:rFonts w:ascii="Calibri" w:hAnsi="Calibri"/>
          <w:bCs/>
          <w:sz w:val="32"/>
          <w:szCs w:val="40"/>
          <w:lang w:val="ro-RO" w:eastAsia="ro-RO"/>
        </w:rPr>
      </w:pPr>
      <w:r w:rsidRPr="009141EB">
        <w:rPr>
          <w:rFonts w:ascii="Calibri" w:hAnsi="Calibri"/>
          <w:bCs/>
          <w:sz w:val="32"/>
          <w:szCs w:val="40"/>
          <w:lang w:val="ro-RO" w:eastAsia="ru-RU"/>
        </w:rPr>
        <w:t xml:space="preserve">luna </w:t>
      </w:r>
      <w:r>
        <w:rPr>
          <w:rFonts w:ascii="Calibri" w:hAnsi="Calibri"/>
          <w:bCs/>
          <w:sz w:val="32"/>
          <w:szCs w:val="40"/>
          <w:lang w:val="ro-RO" w:eastAsia="ru-RU"/>
        </w:rPr>
        <w:t>decembrie</w:t>
      </w:r>
      <w:r w:rsidRPr="009141EB">
        <w:rPr>
          <w:rFonts w:ascii="Calibri" w:hAnsi="Calibri"/>
          <w:bCs/>
          <w:sz w:val="32"/>
          <w:szCs w:val="40"/>
          <w:lang w:val="ro-RO" w:eastAsia="ru-RU"/>
        </w:rPr>
        <w:t xml:space="preserve"> 2020</w:t>
      </w:r>
    </w:p>
    <w:p w14:paraId="723B3FA5" w14:textId="77777777" w:rsidR="00E93C50" w:rsidRDefault="00E93C50" w:rsidP="00E93C50">
      <w:pPr>
        <w:widowControl w:val="0"/>
        <w:spacing w:line="360" w:lineRule="auto"/>
        <w:jc w:val="center"/>
        <w:rPr>
          <w:rFonts w:ascii="Calibri" w:hAnsi="Calibri"/>
          <w:lang w:val="ro-RO"/>
        </w:rPr>
      </w:pPr>
    </w:p>
    <w:p w14:paraId="66058A8F" w14:textId="77777777" w:rsidR="00E93C50" w:rsidRPr="009141EB" w:rsidRDefault="00E93C50" w:rsidP="00E93C50">
      <w:pPr>
        <w:widowControl w:val="0"/>
        <w:spacing w:line="360" w:lineRule="auto"/>
        <w:jc w:val="center"/>
        <w:rPr>
          <w:rFonts w:ascii="Calibri" w:hAnsi="Calibri"/>
          <w:lang w:val="ro-RO"/>
        </w:rPr>
      </w:pPr>
    </w:p>
    <w:p w14:paraId="7DA18642" w14:textId="77777777" w:rsidR="00E93C50" w:rsidRPr="009141EB" w:rsidRDefault="00E93C50" w:rsidP="00E93C50">
      <w:pPr>
        <w:widowControl w:val="0"/>
        <w:spacing w:line="360" w:lineRule="auto"/>
        <w:ind w:left="360"/>
        <w:jc w:val="both"/>
        <w:rPr>
          <w:rFonts w:ascii="Calibri" w:hAnsi="Calibri"/>
          <w:b/>
          <w:bCs/>
          <w:lang w:val="ro-RO"/>
        </w:rPr>
      </w:pPr>
      <w:r w:rsidRPr="009141EB">
        <w:rPr>
          <w:rFonts w:ascii="Calibri" w:hAnsi="Calibri"/>
          <w:b/>
          <w:bCs/>
          <w:lang w:val="ro-RO"/>
        </w:rPr>
        <w:t>ACTIVITATEA A9</w:t>
      </w:r>
    </w:p>
    <w:p w14:paraId="38A88AE9" w14:textId="77777777" w:rsidR="00E93C50" w:rsidRPr="009141EB" w:rsidRDefault="00E93C50" w:rsidP="00E93C50">
      <w:pPr>
        <w:widowControl w:val="0"/>
        <w:spacing w:line="360" w:lineRule="auto"/>
        <w:ind w:left="360"/>
        <w:jc w:val="both"/>
        <w:rPr>
          <w:rFonts w:ascii="Calibri" w:hAnsi="Calibri"/>
          <w:b/>
          <w:bCs/>
          <w:lang w:val="ro-RO"/>
        </w:rPr>
      </w:pPr>
      <w:r w:rsidRPr="009141EB">
        <w:rPr>
          <w:rFonts w:ascii="Calibri" w:hAnsi="Calibri"/>
          <w:b/>
          <w:bCs/>
          <w:lang w:val="ro-RO"/>
        </w:rPr>
        <w:t xml:space="preserve">Elaborarea a minim 50 de barometre de opinie periodice realizate prin </w:t>
      </w:r>
      <w:r w:rsidRPr="009141EB">
        <w:rPr>
          <w:rFonts w:ascii="Calibri" w:hAnsi="Calibri"/>
          <w:b/>
          <w:bCs/>
          <w:lang w:val="ro-RO"/>
        </w:rPr>
        <w:br/>
        <w:t xml:space="preserve">sondarea percepției publice si dezvoltarea unor module pentru analize mixte – </w:t>
      </w:r>
      <w:r w:rsidRPr="009141EB">
        <w:rPr>
          <w:rFonts w:ascii="Calibri" w:hAnsi="Calibri"/>
          <w:b/>
          <w:bCs/>
          <w:lang w:val="ro-RO"/>
        </w:rPr>
        <w:br/>
        <w:t>combinații de indicatori hard si indicatori noi</w:t>
      </w:r>
    </w:p>
    <w:p w14:paraId="34E5ED14" w14:textId="77777777" w:rsidR="00E93C50" w:rsidRPr="009141EB" w:rsidRDefault="00E93C50" w:rsidP="00E93C50">
      <w:pPr>
        <w:widowControl w:val="0"/>
        <w:spacing w:line="360" w:lineRule="auto"/>
        <w:ind w:left="360"/>
        <w:rPr>
          <w:rFonts w:ascii="Calibri" w:hAnsi="Calibri"/>
          <w:bCs/>
          <w:lang w:val="ro-RO"/>
        </w:rPr>
      </w:pPr>
      <w:r w:rsidRPr="009141EB">
        <w:rPr>
          <w:rFonts w:ascii="Calibri" w:hAnsi="Calibri"/>
          <w:bCs/>
          <w:lang w:val="ro-RO"/>
        </w:rPr>
        <w:t>SUBACTIVITATEA A9.2. Elaborarea periodică a unei lucrări narative de prezentare și informare bazată pe materialele de tip flash – news.</w:t>
      </w:r>
    </w:p>
    <w:p w14:paraId="73C4E956" w14:textId="77777777" w:rsidR="00E93C50" w:rsidRPr="009141EB" w:rsidRDefault="00E93C50" w:rsidP="00E93C50">
      <w:pPr>
        <w:widowControl w:val="0"/>
        <w:spacing w:line="360" w:lineRule="auto"/>
        <w:rPr>
          <w:rFonts w:ascii="Calibri" w:hAnsi="Calibri"/>
          <w:b/>
          <w:bCs/>
          <w:lang w:val="ro-RO"/>
        </w:rPr>
      </w:pPr>
    </w:p>
    <w:p w14:paraId="6438769C" w14:textId="77777777" w:rsidR="00E93C50" w:rsidRPr="009141EB" w:rsidRDefault="00E93C50" w:rsidP="00E93C50">
      <w:pPr>
        <w:widowControl w:val="0"/>
        <w:spacing w:line="360" w:lineRule="auto"/>
        <w:rPr>
          <w:rFonts w:ascii="Calibri" w:hAnsi="Calibri"/>
          <w:lang w:val="ro-RO"/>
        </w:rPr>
      </w:pPr>
      <w:r w:rsidRPr="009141EB">
        <w:rPr>
          <w:rFonts w:ascii="Calibri" w:hAnsi="Calibri"/>
          <w:b/>
          <w:bCs/>
          <w:lang w:val="ro-RO"/>
        </w:rPr>
        <w:t xml:space="preserve">Elaborat de: </w:t>
      </w:r>
      <w:r w:rsidRPr="009141EB">
        <w:rPr>
          <w:rFonts w:ascii="Calibri" w:hAnsi="Calibri"/>
          <w:lang w:val="ro-RO"/>
        </w:rPr>
        <w:t>Costin Ciobanu, Expert analiză indicatori subiectivi de tip economic</w:t>
      </w:r>
    </w:p>
    <w:p w14:paraId="652B2DF0" w14:textId="77777777" w:rsidR="00E93C50" w:rsidRPr="009141EB" w:rsidRDefault="00E93C50" w:rsidP="00E93C50">
      <w:pPr>
        <w:widowControl w:val="0"/>
        <w:spacing w:before="120" w:after="120"/>
        <w:rPr>
          <w:rFonts w:ascii="Calibri" w:hAnsi="Calibri"/>
          <w:lang w:val="ro-RO"/>
        </w:rPr>
      </w:pPr>
      <w:r w:rsidRPr="009141EB">
        <w:rPr>
          <w:rFonts w:ascii="Calibri" w:hAnsi="Calibri"/>
          <w:lang w:val="ro-RO"/>
        </w:rPr>
        <w:t xml:space="preserve">Data: </w:t>
      </w:r>
      <w:r w:rsidRPr="009141EB">
        <w:rPr>
          <w:rFonts w:ascii="Calibri" w:hAnsi="Calibri"/>
          <w:lang w:val="ro-RO"/>
        </w:rPr>
        <w:tab/>
      </w:r>
      <w:r w:rsidRPr="009141EB">
        <w:rPr>
          <w:rFonts w:ascii="Calibri" w:hAnsi="Calibri"/>
          <w:lang w:val="ro-RO"/>
        </w:rPr>
        <w:tab/>
      </w:r>
      <w:r w:rsidRPr="009141EB">
        <w:rPr>
          <w:rFonts w:ascii="Calibri" w:hAnsi="Calibri"/>
          <w:lang w:val="ro-RO"/>
        </w:rPr>
        <w:tab/>
        <w:t>3</w:t>
      </w:r>
      <w:r>
        <w:rPr>
          <w:rFonts w:ascii="Calibri" w:hAnsi="Calibri"/>
          <w:lang w:val="ro-RO"/>
        </w:rPr>
        <w:t>0</w:t>
      </w:r>
      <w:r w:rsidRPr="009141EB">
        <w:rPr>
          <w:rFonts w:ascii="Calibri" w:hAnsi="Calibri"/>
          <w:lang w:val="ro-RO"/>
        </w:rPr>
        <w:t>/</w:t>
      </w:r>
      <w:r>
        <w:rPr>
          <w:rFonts w:ascii="Calibri" w:hAnsi="Calibri"/>
          <w:lang w:val="ro-RO"/>
        </w:rPr>
        <w:t>12</w:t>
      </w:r>
      <w:r w:rsidRPr="009141EB">
        <w:rPr>
          <w:rFonts w:ascii="Calibri" w:hAnsi="Calibri"/>
          <w:lang w:val="ro-RO"/>
        </w:rPr>
        <w:t>/2020</w:t>
      </w:r>
    </w:p>
    <w:p w14:paraId="448E4646" w14:textId="77777777" w:rsidR="00E93C50" w:rsidRDefault="00E93C50" w:rsidP="00E93C50">
      <w:pPr>
        <w:widowControl w:val="0"/>
        <w:spacing w:before="120" w:after="120"/>
        <w:rPr>
          <w:rFonts w:ascii="Calibri" w:hAnsi="Calibri"/>
          <w:lang w:val="ro-RO"/>
        </w:rPr>
      </w:pPr>
      <w:r w:rsidRPr="009141EB">
        <w:rPr>
          <w:rFonts w:ascii="Calibri" w:hAnsi="Calibri"/>
          <w:lang w:val="ro-RO"/>
        </w:rPr>
        <w:lastRenderedPageBreak/>
        <w:t xml:space="preserve">Locul de desfășurare: </w:t>
      </w:r>
      <w:r w:rsidRPr="009141EB">
        <w:rPr>
          <w:rFonts w:ascii="Calibri" w:hAnsi="Calibri"/>
          <w:lang w:val="ro-RO"/>
        </w:rPr>
        <w:tab/>
        <w:t>București</w:t>
      </w:r>
    </w:p>
    <w:p w14:paraId="212ACF76" w14:textId="77777777" w:rsidR="00E93C50" w:rsidRPr="009141EB" w:rsidRDefault="00E93C50" w:rsidP="00E93C50">
      <w:pPr>
        <w:widowControl w:val="0"/>
        <w:spacing w:before="120" w:after="120"/>
        <w:rPr>
          <w:rFonts w:ascii="Calibri" w:hAnsi="Calibri"/>
          <w:lang w:val="ro-RO"/>
        </w:rPr>
      </w:pPr>
    </w:p>
    <w:p w14:paraId="0265A827" w14:textId="77777777" w:rsidR="00E93C50" w:rsidRPr="009141EB" w:rsidRDefault="00E93C50" w:rsidP="00E93C50">
      <w:pPr>
        <w:widowControl w:val="0"/>
        <w:spacing w:before="120" w:after="120"/>
        <w:rPr>
          <w:rFonts w:ascii="Calibri" w:hAnsi="Calibri"/>
          <w:lang w:val="ro-RO"/>
        </w:rPr>
      </w:pPr>
      <w:r w:rsidRPr="009141EB">
        <w:rPr>
          <w:rFonts w:ascii="Calibri" w:hAnsi="Calibri"/>
          <w:lang w:val="ro-RO"/>
        </w:rPr>
        <w:t xml:space="preserve">Denumire proiect: </w:t>
      </w:r>
      <w:r w:rsidRPr="009141EB">
        <w:rPr>
          <w:rFonts w:ascii="Calibri" w:hAnsi="Calibri"/>
          <w:lang w:val="ro-RO"/>
        </w:rPr>
        <w:tab/>
        <w:t>“România durabilă” - Dezvoltarea cadrului strategic</w:t>
      </w:r>
      <w:r w:rsidRPr="009141EB">
        <w:rPr>
          <w:rFonts w:ascii="Calibri" w:hAnsi="Calibri"/>
          <w:lang w:val="ro-RO"/>
        </w:rPr>
        <w:br/>
        <w:t xml:space="preserve"> </w:t>
      </w:r>
      <w:r w:rsidRPr="009141EB">
        <w:rPr>
          <w:rFonts w:ascii="Calibri" w:hAnsi="Calibri"/>
          <w:lang w:val="ro-RO"/>
        </w:rPr>
        <w:tab/>
      </w:r>
      <w:r w:rsidRPr="009141EB">
        <w:rPr>
          <w:rFonts w:ascii="Calibri" w:hAnsi="Calibri"/>
          <w:lang w:val="ro-RO"/>
        </w:rPr>
        <w:tab/>
      </w:r>
      <w:r w:rsidRPr="009141EB">
        <w:rPr>
          <w:rFonts w:ascii="Calibri" w:hAnsi="Calibri"/>
          <w:lang w:val="ro-RO"/>
        </w:rPr>
        <w:tab/>
        <w:t xml:space="preserve">și instituțional pentru implementarea </w:t>
      </w:r>
      <w:r w:rsidRPr="009141EB">
        <w:rPr>
          <w:rFonts w:ascii="Calibri" w:hAnsi="Calibri"/>
          <w:lang w:val="ro-RO"/>
        </w:rPr>
        <w:br/>
        <w:t xml:space="preserve"> </w:t>
      </w:r>
      <w:r w:rsidRPr="009141EB">
        <w:rPr>
          <w:rFonts w:ascii="Calibri" w:hAnsi="Calibri"/>
          <w:lang w:val="ro-RO"/>
        </w:rPr>
        <w:tab/>
      </w:r>
      <w:r w:rsidRPr="009141EB">
        <w:rPr>
          <w:rFonts w:ascii="Calibri" w:hAnsi="Calibri"/>
          <w:lang w:val="ro-RO"/>
        </w:rPr>
        <w:tab/>
      </w:r>
      <w:r w:rsidRPr="009141EB">
        <w:rPr>
          <w:rFonts w:ascii="Calibri" w:hAnsi="Calibri"/>
          <w:lang w:val="ro-RO"/>
        </w:rPr>
        <w:tab/>
        <w:t>Strategiei Naționale pentru Dezvoltarea Durabilă a României 2030”</w:t>
      </w:r>
    </w:p>
    <w:p w14:paraId="10F0A22F" w14:textId="77777777" w:rsidR="00E93C50" w:rsidRDefault="00E93C50" w:rsidP="00E93C50">
      <w:pPr>
        <w:jc w:val="center"/>
        <w:rPr>
          <w:rFonts w:ascii="Calibri" w:hAnsi="Calibri"/>
          <w:lang w:val="ro-RO"/>
        </w:rPr>
      </w:pPr>
      <w:r w:rsidRPr="009141EB">
        <w:rPr>
          <w:rFonts w:ascii="Calibri" w:hAnsi="Calibri"/>
          <w:lang w:val="ro-RO"/>
        </w:rPr>
        <w:t xml:space="preserve">Cod proiect: </w:t>
      </w:r>
      <w:r w:rsidRPr="009141EB">
        <w:rPr>
          <w:rFonts w:ascii="Calibri" w:hAnsi="Calibri"/>
          <w:lang w:val="ro-RO"/>
        </w:rPr>
        <w:tab/>
      </w:r>
      <w:r w:rsidRPr="009141EB">
        <w:rPr>
          <w:rFonts w:ascii="Calibri" w:hAnsi="Calibri"/>
          <w:lang w:val="ro-RO"/>
        </w:rPr>
        <w:tab/>
        <w:t>SIPOCA 613</w:t>
      </w:r>
    </w:p>
    <w:p w14:paraId="439E2D2A" w14:textId="77777777" w:rsidR="00E93C50" w:rsidRDefault="00E93C50" w:rsidP="0050590A">
      <w:pPr>
        <w:jc w:val="center"/>
        <w:rPr>
          <w:b/>
          <w:bCs/>
          <w:lang w:val="ro-RO"/>
        </w:rPr>
      </w:pPr>
    </w:p>
    <w:p w14:paraId="0953CF73" w14:textId="0FDAAB51" w:rsidR="0050590A" w:rsidRPr="00D0664A" w:rsidRDefault="00FD3AD6" w:rsidP="004E6258">
      <w:pPr>
        <w:jc w:val="both"/>
        <w:rPr>
          <w:lang w:val="ro-RO"/>
        </w:rPr>
      </w:pPr>
      <w:r w:rsidRPr="00D0664A">
        <w:rPr>
          <w:lang w:val="ro-RO"/>
        </w:rPr>
        <w:t xml:space="preserve">Sanitația este o parte importantă a oricărei strategii de dezvoltare durabilă, dovadă că acest obiectiv a fost recunoscut ca atare în cadrul </w:t>
      </w:r>
      <w:proofErr w:type="spellStart"/>
      <w:r w:rsidRPr="00D0664A">
        <w:rPr>
          <w:i/>
          <w:iCs/>
          <w:lang w:val="ro-RO"/>
        </w:rPr>
        <w:t>Sustainable</w:t>
      </w:r>
      <w:proofErr w:type="spellEnd"/>
      <w:r w:rsidRPr="00D0664A">
        <w:rPr>
          <w:i/>
          <w:iCs/>
          <w:lang w:val="ro-RO"/>
        </w:rPr>
        <w:t xml:space="preserve"> </w:t>
      </w:r>
      <w:proofErr w:type="spellStart"/>
      <w:r w:rsidRPr="00D0664A">
        <w:rPr>
          <w:i/>
          <w:iCs/>
          <w:lang w:val="ro-RO"/>
        </w:rPr>
        <w:t>Development</w:t>
      </w:r>
      <w:proofErr w:type="spellEnd"/>
      <w:r w:rsidRPr="00D0664A">
        <w:rPr>
          <w:i/>
          <w:iCs/>
          <w:lang w:val="ro-RO"/>
        </w:rPr>
        <w:t xml:space="preserve"> </w:t>
      </w:r>
      <w:proofErr w:type="spellStart"/>
      <w:r w:rsidRPr="00D0664A">
        <w:rPr>
          <w:i/>
          <w:iCs/>
          <w:lang w:val="ro-RO"/>
        </w:rPr>
        <w:t>Goals</w:t>
      </w:r>
      <w:proofErr w:type="spellEnd"/>
      <w:r w:rsidR="004C0B1F">
        <w:rPr>
          <w:i/>
          <w:iCs/>
          <w:lang w:val="ro-RO"/>
        </w:rPr>
        <w:t xml:space="preserve"> (</w:t>
      </w:r>
      <w:proofErr w:type="spellStart"/>
      <w:r w:rsidR="004C0B1F">
        <w:rPr>
          <w:i/>
          <w:iCs/>
          <w:lang w:val="ro-RO"/>
        </w:rPr>
        <w:t>SDGs</w:t>
      </w:r>
      <w:proofErr w:type="spellEnd"/>
      <w:r w:rsidR="004C0B1F">
        <w:rPr>
          <w:i/>
          <w:iCs/>
          <w:lang w:val="ro-RO"/>
        </w:rPr>
        <w:t>)</w:t>
      </w:r>
      <w:r w:rsidRPr="00D0664A">
        <w:rPr>
          <w:lang w:val="ro-RO"/>
        </w:rPr>
        <w:t xml:space="preserve"> și în strategi</w:t>
      </w:r>
      <w:r w:rsidR="004C0B1F">
        <w:rPr>
          <w:lang w:val="ro-RO"/>
        </w:rPr>
        <w:t>a</w:t>
      </w:r>
      <w:r w:rsidRPr="00D0664A">
        <w:rPr>
          <w:lang w:val="ro-RO"/>
        </w:rPr>
        <w:t xml:space="preserve"> națională de dezvoltare durabilă. Până la urmă, o infrastructură adecvată </w:t>
      </w:r>
      <w:r w:rsidR="004C0B1F">
        <w:rPr>
          <w:lang w:val="ro-RO"/>
        </w:rPr>
        <w:t>de sanitație</w:t>
      </w:r>
      <w:r w:rsidRPr="00D0664A">
        <w:rPr>
          <w:lang w:val="ro-RO"/>
        </w:rPr>
        <w:t xml:space="preserve"> este esențială pentru o mai bună utilizare a resurselor naturale și pentru reducerea amprentei de mediu pe care oamenii și comunitățile o lasă. </w:t>
      </w:r>
      <w:r w:rsidR="007C1AD8" w:rsidRPr="00D0664A">
        <w:rPr>
          <w:lang w:val="ro-RO"/>
        </w:rPr>
        <w:t>O mai mare atenție pentru sanitație înseamnă, pentru România, o creștere mai sustenabilă, mai verde și îmbunătățirea nivelului de trai și calității vieții pentru cetățeni.</w:t>
      </w:r>
    </w:p>
    <w:p w14:paraId="15F556B7" w14:textId="000C6B73" w:rsidR="007C1AD8" w:rsidRPr="00D0664A" w:rsidRDefault="007C1AD8" w:rsidP="004E6258">
      <w:pPr>
        <w:jc w:val="both"/>
        <w:rPr>
          <w:lang w:val="ro-RO"/>
        </w:rPr>
      </w:pPr>
    </w:p>
    <w:p w14:paraId="723774E8" w14:textId="2FD455D0" w:rsidR="00092AFD" w:rsidRPr="00D0664A" w:rsidRDefault="007C1AD8" w:rsidP="004E6258">
      <w:pPr>
        <w:jc w:val="both"/>
        <w:rPr>
          <w:lang w:val="ro-RO"/>
        </w:rPr>
      </w:pPr>
      <w:r w:rsidRPr="00D0664A">
        <w:rPr>
          <w:lang w:val="ro-RO"/>
        </w:rPr>
        <w:t xml:space="preserve">În această analiză, ne vom referi la diferite aspecte ale problematicii sanitației în România. </w:t>
      </w:r>
      <w:r w:rsidR="00410FCF" w:rsidRPr="00D0664A">
        <w:rPr>
          <w:lang w:val="ro-RO"/>
        </w:rPr>
        <w:t>Într</w:t>
      </w:r>
      <w:r w:rsidR="00B739A6" w:rsidRPr="00D0664A">
        <w:rPr>
          <w:lang w:val="ro-RO"/>
        </w:rPr>
        <w:t xml:space="preserve">-o primă fază, vom investiga, pe baza datelor furnizate de către </w:t>
      </w:r>
      <w:proofErr w:type="spellStart"/>
      <w:r w:rsidR="00B739A6" w:rsidRPr="00D0664A">
        <w:rPr>
          <w:lang w:val="ro-RO"/>
        </w:rPr>
        <w:t>Eurostat</w:t>
      </w:r>
      <w:proofErr w:type="spellEnd"/>
      <w:r w:rsidR="00B739A6" w:rsidRPr="00D0664A">
        <w:rPr>
          <w:lang w:val="ro-RO"/>
        </w:rPr>
        <w:t xml:space="preserve"> și INS, care este situația racordării la sistemele de canalizare, de alimentare cu apă și epurare a apelor uzate. Trei perspective vor fi utilizate: 1) evoluția la nivel național </w:t>
      </w:r>
      <w:r w:rsidR="001B4174" w:rsidRPr="00D0664A">
        <w:rPr>
          <w:lang w:val="ro-RO"/>
        </w:rPr>
        <w:t>post-2000, pentru a vedea în ce măsură lucrurile au evoluat după momentul decisiv</w:t>
      </w:r>
      <w:r w:rsidR="004C0B1F">
        <w:rPr>
          <w:lang w:val="ro-RO"/>
        </w:rPr>
        <w:t xml:space="preserve"> din 2007</w:t>
      </w:r>
      <w:r w:rsidR="001B4174" w:rsidRPr="00D0664A">
        <w:rPr>
          <w:lang w:val="ro-RO"/>
        </w:rPr>
        <w:t xml:space="preserve"> al aderării la UE; 2) analiza comparativă cu media UE28 și cu alte state din UE, pentru a căpăta o înțelegere informată asupra felului în care țara noastră a fost capabilă să reducă decalajele istorice care o separau de alte state din UE</w:t>
      </w:r>
      <w:r w:rsidR="004C0B1F">
        <w:rPr>
          <w:lang w:val="ro-RO"/>
        </w:rPr>
        <w:t xml:space="preserve"> la începutul anilor 2000</w:t>
      </w:r>
      <w:r w:rsidR="001B4174" w:rsidRPr="00D0664A">
        <w:rPr>
          <w:lang w:val="ro-RO"/>
        </w:rPr>
        <w:t xml:space="preserve">; 3) analiza la nivel subnațional, pentru a identifica evoluții și inegalități care trebuie corijate pentru îmbunătățirea performanței. Mai mult, pentru a aduce o perspectivă economică, sunt două chestiuni adiționale care vor fi explorate: 1) felul în care accesul la condiții decente de sanitație este influențat de venituri; și 2) felul în care indicatorii tipici de sanitație se corelează cu PIB per capita și cu nivelul de dezvoltare la nivel județean. </w:t>
      </w:r>
    </w:p>
    <w:p w14:paraId="3B6C7E0E" w14:textId="77777777" w:rsidR="00092AFD" w:rsidRPr="00D0664A" w:rsidRDefault="00092AFD" w:rsidP="004E6258">
      <w:pPr>
        <w:jc w:val="both"/>
        <w:rPr>
          <w:lang w:val="ro-RO"/>
        </w:rPr>
      </w:pPr>
    </w:p>
    <w:p w14:paraId="7782BA65" w14:textId="52EAE950" w:rsidR="007C1AD8" w:rsidRPr="00D0664A" w:rsidRDefault="001B4174" w:rsidP="004E6258">
      <w:pPr>
        <w:jc w:val="both"/>
        <w:rPr>
          <w:lang w:val="ro-RO"/>
        </w:rPr>
      </w:pPr>
      <w:r w:rsidRPr="00D0664A">
        <w:rPr>
          <w:lang w:val="ro-RO"/>
        </w:rPr>
        <w:t xml:space="preserve">Această parte obiectivă a analizei va fi întregită de </w:t>
      </w:r>
      <w:r w:rsidR="00092AFD" w:rsidRPr="00D0664A">
        <w:rPr>
          <w:lang w:val="ro-RO"/>
        </w:rPr>
        <w:t>investigarea datelor subiective rezultate din sondajul de opinie (RD11)</w:t>
      </w:r>
      <w:r w:rsidR="00092AFD" w:rsidRPr="00D0664A">
        <w:rPr>
          <w:rStyle w:val="FootnoteReference"/>
          <w:lang w:val="ro-RO"/>
        </w:rPr>
        <w:footnoteReference w:id="1"/>
      </w:r>
      <w:r w:rsidR="00092AFD" w:rsidRPr="00D0664A">
        <w:rPr>
          <w:lang w:val="ro-RO"/>
        </w:rPr>
        <w:t xml:space="preserve"> realizate în cadrul proiectului “România </w:t>
      </w:r>
      <w:r w:rsidR="005D487C" w:rsidRPr="00D0664A">
        <w:rPr>
          <w:lang w:val="ro-RO"/>
        </w:rPr>
        <w:t>D</w:t>
      </w:r>
      <w:r w:rsidR="005D487C">
        <w:rPr>
          <w:lang w:val="ro-RO"/>
        </w:rPr>
        <w:t>urabilă</w:t>
      </w:r>
      <w:r w:rsidR="00092AFD" w:rsidRPr="00D0664A">
        <w:rPr>
          <w:lang w:val="ro-RO"/>
        </w:rPr>
        <w:t xml:space="preserve">”. În mod concret, </w:t>
      </w:r>
      <w:r w:rsidR="00092AFD" w:rsidRPr="00D0664A">
        <w:rPr>
          <w:lang w:val="ro-RO"/>
        </w:rPr>
        <w:lastRenderedPageBreak/>
        <w:t xml:space="preserve">vom vedea în ce măsură datele obiective despre racordarea la sistemele de canalizare și alimentare cu apă sunt consistente cu ce raportează românii. Mai mult, pentru diferite aspecte obiective și subiective (evaluative) legate de sanitație, vom </w:t>
      </w:r>
      <w:r w:rsidR="00354E52">
        <w:rPr>
          <w:lang w:val="ro-RO"/>
        </w:rPr>
        <w:t>explora</w:t>
      </w:r>
      <w:r w:rsidR="00354E52" w:rsidRPr="00D0664A">
        <w:rPr>
          <w:lang w:val="ro-RO"/>
        </w:rPr>
        <w:t xml:space="preserve"> </w:t>
      </w:r>
      <w:r w:rsidR="00A24B50" w:rsidRPr="00D0664A">
        <w:rPr>
          <w:lang w:val="ro-RO"/>
        </w:rPr>
        <w:t xml:space="preserve">cum variabile care descriu nivelul de trai și factori </w:t>
      </w:r>
      <w:proofErr w:type="spellStart"/>
      <w:r w:rsidR="00A24B50" w:rsidRPr="00D0664A">
        <w:rPr>
          <w:lang w:val="ro-RO"/>
        </w:rPr>
        <w:t>socio</w:t>
      </w:r>
      <w:proofErr w:type="spellEnd"/>
      <w:r w:rsidR="00A24B50" w:rsidRPr="00D0664A">
        <w:rPr>
          <w:lang w:val="ro-RO"/>
        </w:rPr>
        <w:t>-demografici</w:t>
      </w:r>
      <w:r w:rsidR="008F6EC4" w:rsidRPr="00D0664A">
        <w:rPr>
          <w:lang w:val="ro-RO"/>
        </w:rPr>
        <w:t xml:space="preserve"> explică aceste răspunsuri. Mai mult, vom aprofunda legătura dintre sanitație și nivel de trai, examinând cum dotări ale locuinței influențează auto-poziționarea pe o scală subiectivă a veniturilor/nivelului de trai.</w:t>
      </w:r>
    </w:p>
    <w:p w14:paraId="47CB839E" w14:textId="30424851" w:rsidR="008F6EC4" w:rsidRPr="00D0664A" w:rsidRDefault="008F6EC4" w:rsidP="004E6258">
      <w:pPr>
        <w:jc w:val="both"/>
        <w:rPr>
          <w:lang w:val="ro-RO"/>
        </w:rPr>
      </w:pPr>
    </w:p>
    <w:p w14:paraId="79DD1A66" w14:textId="1A749BCF" w:rsidR="008F6EC4" w:rsidRPr="00D0664A" w:rsidRDefault="00FD7A82" w:rsidP="004E6258">
      <w:pPr>
        <w:jc w:val="both"/>
        <w:rPr>
          <w:b/>
          <w:bCs/>
          <w:lang w:val="ro-RO"/>
        </w:rPr>
      </w:pPr>
      <w:r w:rsidRPr="00D0664A">
        <w:rPr>
          <w:b/>
          <w:bCs/>
          <w:lang w:val="ro-RO"/>
        </w:rPr>
        <w:t>Sanitația – ce spun datele obiective</w:t>
      </w:r>
    </w:p>
    <w:p w14:paraId="60202E2A" w14:textId="3D5C5D9C" w:rsidR="0050590A" w:rsidRPr="00D0664A" w:rsidRDefault="0050590A">
      <w:pPr>
        <w:rPr>
          <w:lang w:val="ro-RO"/>
        </w:rPr>
      </w:pPr>
    </w:p>
    <w:p w14:paraId="66EB0A07" w14:textId="19058652" w:rsidR="00FD7A82" w:rsidRPr="00D0664A" w:rsidRDefault="00F97B93" w:rsidP="009C7B5B">
      <w:pPr>
        <w:jc w:val="both"/>
        <w:rPr>
          <w:lang w:val="ro-RO"/>
        </w:rPr>
      </w:pPr>
      <w:r w:rsidRPr="00D0664A">
        <w:rPr>
          <w:lang w:val="ro-RO"/>
        </w:rPr>
        <w:t xml:space="preserve">Așa cum se poate vedea în Figura 1, începând cu 2007 am avut o scădere constantă a celor </w:t>
      </w:r>
      <w:r w:rsidR="00B123ED" w:rsidRPr="00D0664A">
        <w:rPr>
          <w:lang w:val="ro-RO"/>
        </w:rPr>
        <w:t xml:space="preserve">care nu au baie/duș/toaletă în interiorul locuinței, potrivit datelor </w:t>
      </w:r>
      <w:proofErr w:type="spellStart"/>
      <w:r w:rsidR="00B123ED" w:rsidRPr="00D0664A">
        <w:rPr>
          <w:lang w:val="ro-RO"/>
        </w:rPr>
        <w:t>Eurostat</w:t>
      </w:r>
      <w:proofErr w:type="spellEnd"/>
      <w:r w:rsidR="00B123ED" w:rsidRPr="00D0664A">
        <w:rPr>
          <w:rStyle w:val="FootnoteReference"/>
          <w:lang w:val="ro-RO"/>
        </w:rPr>
        <w:footnoteReference w:id="2"/>
      </w:r>
      <w:r w:rsidR="00B123ED" w:rsidRPr="00D0664A">
        <w:rPr>
          <w:lang w:val="ro-RO"/>
        </w:rPr>
        <w:t>.</w:t>
      </w:r>
      <w:r w:rsidR="00335A86" w:rsidRPr="00D0664A">
        <w:rPr>
          <w:lang w:val="ro-RO"/>
        </w:rPr>
        <w:t xml:space="preserve"> De la 41,5% din </w:t>
      </w:r>
      <w:r w:rsidR="00686654" w:rsidRPr="00D0664A">
        <w:rPr>
          <w:lang w:val="ro-RO"/>
        </w:rPr>
        <w:t>totalul</w:t>
      </w:r>
      <w:r w:rsidR="00335A86" w:rsidRPr="00D0664A">
        <w:rPr>
          <w:lang w:val="ro-RO"/>
        </w:rPr>
        <w:t xml:space="preserve"> populației, numărul acestora a scăzut cu aproape 20 puncte procentuale, la 22,4% în 2019. Evident, poate fi pus în discuție dacă progresul putea fi mai rapid, </w:t>
      </w:r>
      <w:r w:rsidR="00FC5393" w:rsidRPr="00D0664A">
        <w:rPr>
          <w:lang w:val="ro-RO"/>
        </w:rPr>
        <w:t xml:space="preserve">dar reducerea substanțială a celor fără condiții adecvate de sanitație trebuie scoasă în evidență. Totuși, </w:t>
      </w:r>
      <w:r w:rsidR="009C7B5B" w:rsidRPr="00D0664A">
        <w:rPr>
          <w:lang w:val="ro-RO"/>
        </w:rPr>
        <w:t xml:space="preserve">mai mult de unul din cinci români nu are acces la baie/duș/toaletă în interiorul propriei locuințe, ceea ce ar trebuie să reprezinte o prioritate pentru orice decident </w:t>
      </w:r>
      <w:r w:rsidR="00D4505E" w:rsidRPr="00D0664A">
        <w:rPr>
          <w:lang w:val="ro-RO"/>
        </w:rPr>
        <w:t>p</w:t>
      </w:r>
      <w:r w:rsidR="00D4505E">
        <w:rPr>
          <w:lang w:val="ro-RO"/>
        </w:rPr>
        <w:t>ublic</w:t>
      </w:r>
      <w:r w:rsidR="009C7B5B" w:rsidRPr="00D0664A">
        <w:rPr>
          <w:lang w:val="ro-RO"/>
        </w:rPr>
        <w:t>.</w:t>
      </w:r>
    </w:p>
    <w:p w14:paraId="500CC627" w14:textId="77777777" w:rsidR="00FD7A82" w:rsidRPr="00D0664A" w:rsidRDefault="00FD7A82">
      <w:pPr>
        <w:rPr>
          <w:lang w:val="ro-RO"/>
        </w:rPr>
      </w:pPr>
    </w:p>
    <w:p w14:paraId="5A380C27" w14:textId="151AA914" w:rsidR="0050590A" w:rsidRPr="00D0664A" w:rsidRDefault="00FD7A82" w:rsidP="00FD7A82">
      <w:pPr>
        <w:jc w:val="center"/>
        <w:rPr>
          <w:b/>
          <w:bCs/>
          <w:lang w:val="ro-RO"/>
        </w:rPr>
      </w:pPr>
      <w:r w:rsidRPr="00D0664A">
        <w:rPr>
          <w:b/>
          <w:bCs/>
          <w:lang w:val="ro-RO"/>
        </w:rPr>
        <w:t>Figura 1 – Acces la sanitație de bază (România, 2007 - 2019)</w:t>
      </w:r>
    </w:p>
    <w:p w14:paraId="3AD50EC0" w14:textId="77777777" w:rsidR="00FD7A82" w:rsidRPr="00D0664A" w:rsidRDefault="00FD7A82">
      <w:pPr>
        <w:rPr>
          <w:lang w:val="ro-RO"/>
        </w:rPr>
      </w:pPr>
    </w:p>
    <w:p w14:paraId="62DC0BFE" w14:textId="1EF061C7" w:rsidR="0050590A" w:rsidRPr="00D0664A" w:rsidRDefault="0050590A" w:rsidP="00BF6963">
      <w:pPr>
        <w:jc w:val="center"/>
        <w:rPr>
          <w:lang w:val="ro-RO"/>
        </w:rPr>
      </w:pPr>
      <w:r w:rsidRPr="00D0664A">
        <w:rPr>
          <w:noProof/>
          <w:lang w:val="ro-RO"/>
        </w:rPr>
        <w:lastRenderedPageBreak/>
        <w:drawing>
          <wp:inline distT="0" distB="0" distL="0" distR="0" wp14:anchorId="06E3D07C" wp14:editId="08B6468F">
            <wp:extent cx="594360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3386ED1" w14:textId="34B9A492" w:rsidR="0050590A" w:rsidRPr="00D0664A" w:rsidRDefault="0050590A">
      <w:pPr>
        <w:rPr>
          <w:lang w:val="ro-RO"/>
        </w:rPr>
      </w:pPr>
    </w:p>
    <w:p w14:paraId="50EB4211" w14:textId="59E9AB4C" w:rsidR="009C7B5B" w:rsidRPr="00D0664A" w:rsidRDefault="009C7B5B" w:rsidP="00802A34">
      <w:pPr>
        <w:jc w:val="both"/>
        <w:rPr>
          <w:lang w:val="ro-RO"/>
        </w:rPr>
      </w:pPr>
      <w:r w:rsidRPr="00D0664A">
        <w:rPr>
          <w:lang w:val="ro-RO"/>
        </w:rPr>
        <w:t xml:space="preserve">Așa cum se poate observa în Figura 2 și cum era de așteptat, </w:t>
      </w:r>
      <w:r w:rsidR="004D228D" w:rsidRPr="00D0664A">
        <w:rPr>
          <w:lang w:val="ro-RO"/>
        </w:rPr>
        <w:t xml:space="preserve">accesul la aceste servicii de bază este puternic dependent de venituri. Pentru cei cu un venit sub 60% din venitul median din România, </w:t>
      </w:r>
      <w:r w:rsidR="00802A34" w:rsidRPr="00D0664A">
        <w:rPr>
          <w:lang w:val="ro-RO"/>
        </w:rPr>
        <w:t>situația este încă una dramatică. Deși numărul celor care nu au baie/duș/toaletă în interiorul locuinței s-a redus de la 78,7% din populația din această categorie de venit în 2007 la 57</w:t>
      </w:r>
      <w:r w:rsidR="00D4505E">
        <w:rPr>
          <w:lang w:val="ro-RO"/>
        </w:rPr>
        <w:t>,</w:t>
      </w:r>
      <w:r w:rsidR="00802A34" w:rsidRPr="00D0664A">
        <w:rPr>
          <w:lang w:val="ro-RO"/>
        </w:rPr>
        <w:t>7</w:t>
      </w:r>
      <w:r w:rsidR="00D4505E">
        <w:rPr>
          <w:lang w:val="ro-RO"/>
        </w:rPr>
        <w:t>%</w:t>
      </w:r>
      <w:r w:rsidR="00802A34" w:rsidRPr="00D0664A">
        <w:rPr>
          <w:lang w:val="ro-RO"/>
        </w:rPr>
        <w:t xml:space="preserve">, aproape trei din cinci români cu venituri mici nu au parte de condiții normale și decente de sanitație. Această inegalitate/inechitate nu ar trebui ignorată și </w:t>
      </w:r>
      <w:r w:rsidR="00D4505E">
        <w:rPr>
          <w:lang w:val="ro-RO"/>
        </w:rPr>
        <w:t xml:space="preserve">sunt necesare </w:t>
      </w:r>
      <w:r w:rsidR="00802A34" w:rsidRPr="00D0664A">
        <w:rPr>
          <w:lang w:val="ro-RO"/>
        </w:rPr>
        <w:t>măsuri prin care acești cetățeni să fie susținuți, iar reducerea de peste 20 puncte procentuale din ultimii 12 accelerată</w:t>
      </w:r>
      <w:r w:rsidR="0055071B" w:rsidRPr="00D0664A">
        <w:rPr>
          <w:lang w:val="ro-RO"/>
        </w:rPr>
        <w:t>, mai ales că, așa cum putem vedea din Figura 2, în ciuda evoluției general pozitive, au fost totuși ani în care situația s-a înrăutățit.</w:t>
      </w:r>
    </w:p>
    <w:p w14:paraId="2DA7DD3B" w14:textId="6E446044" w:rsidR="009C7B5B" w:rsidRPr="00D0664A" w:rsidRDefault="009C7B5B">
      <w:pPr>
        <w:rPr>
          <w:lang w:val="ro-RO"/>
        </w:rPr>
      </w:pPr>
    </w:p>
    <w:p w14:paraId="54621F08" w14:textId="4B8D3279" w:rsidR="009C7B5B" w:rsidRPr="00585EC9" w:rsidRDefault="00090794" w:rsidP="00BF6963">
      <w:pPr>
        <w:jc w:val="both"/>
        <w:rPr>
          <w:lang w:val="ro-RO"/>
        </w:rPr>
      </w:pPr>
      <w:r w:rsidRPr="00D0664A">
        <w:rPr>
          <w:lang w:val="ro-RO"/>
        </w:rPr>
        <w:t>Pentru a înțelege mai bine aceste evoluții, este bine să privim lucrurile în context european, iar datele din Figura 3 ne pot ajuta în acest sens.</w:t>
      </w:r>
      <w:r w:rsidR="005C2504" w:rsidRPr="00D0664A">
        <w:rPr>
          <w:lang w:val="ro-RO"/>
        </w:rPr>
        <w:t xml:space="preserve"> În 2019, România era „campioană” detașată la numărul celor fără baie/duș/toaletă în casă – 22,4%, după cum discutam mai sus. După România, </w:t>
      </w:r>
      <w:r w:rsidR="005C2504" w:rsidRPr="00D0664A">
        <w:rPr>
          <w:lang w:val="ro-RO"/>
        </w:rPr>
        <w:lastRenderedPageBreak/>
        <w:t xml:space="preserve">urmează </w:t>
      </w:r>
      <w:r w:rsidR="007F4AFF" w:rsidRPr="00D0664A">
        <w:rPr>
          <w:lang w:val="ro-RO"/>
        </w:rPr>
        <w:t>Lituania cu 8,7%</w:t>
      </w:r>
      <w:r w:rsidR="001A71AA" w:rsidRPr="00D0664A">
        <w:rPr>
          <w:lang w:val="ro-RO"/>
        </w:rPr>
        <w:t xml:space="preserve">, </w:t>
      </w:r>
      <w:r w:rsidR="007F4AFF" w:rsidRPr="00D0664A">
        <w:rPr>
          <w:lang w:val="ro-RO"/>
        </w:rPr>
        <w:t>Letonia cu 7,7%</w:t>
      </w:r>
      <w:r w:rsidR="001A71AA" w:rsidRPr="00D0664A">
        <w:rPr>
          <w:lang w:val="ro-RO"/>
        </w:rPr>
        <w:t xml:space="preserve"> și Bulgaria cu 7,5%</w:t>
      </w:r>
      <w:r w:rsidR="007F4AFF" w:rsidRPr="00D0664A">
        <w:rPr>
          <w:lang w:val="ro-RO"/>
        </w:rPr>
        <w:t xml:space="preserve">. </w:t>
      </w:r>
      <w:r w:rsidR="001A71AA" w:rsidRPr="00D0664A">
        <w:rPr>
          <w:lang w:val="ro-RO"/>
        </w:rPr>
        <w:t xml:space="preserve"> Doar 4 țări au procente peste 5%, 4 între 1 și 5%, iar restul sunt la sub 1%. </w:t>
      </w:r>
      <w:r w:rsidR="00D875F2" w:rsidRPr="00D0664A">
        <w:rPr>
          <w:lang w:val="ro-RO"/>
        </w:rPr>
        <w:t xml:space="preserve">Media UE28 pentru acest indicator este </w:t>
      </w:r>
      <w:r w:rsidR="00465996">
        <w:rPr>
          <w:lang w:val="ro-RO"/>
        </w:rPr>
        <w:t xml:space="preserve">de </w:t>
      </w:r>
      <w:r w:rsidR="00D875F2" w:rsidRPr="00D0664A">
        <w:rPr>
          <w:lang w:val="ro-RO"/>
        </w:rPr>
        <w:t xml:space="preserve">doar 1,5%, iar Polonia, o țară cu care România dorește să se compare, este la </w:t>
      </w:r>
      <w:r w:rsidR="001A71AA" w:rsidRPr="00D0664A">
        <w:rPr>
          <w:lang w:val="ro-RO"/>
        </w:rPr>
        <w:t>1,6%. În ciuda progresului remarcat</w:t>
      </w:r>
      <w:r w:rsidR="00465996">
        <w:rPr>
          <w:lang w:val="ro-RO"/>
        </w:rPr>
        <w:t xml:space="preserve"> anterior</w:t>
      </w:r>
      <w:r w:rsidR="001A71AA" w:rsidRPr="00D0664A">
        <w:rPr>
          <w:lang w:val="ro-RO"/>
        </w:rPr>
        <w:t>, țara noastră are un număr de cetățeni fără acces la sanitație de bază de aproape trei ori mai mare decât numărul doi din UE și de aproape 15 ori peste media UE28. Urgența unei intervenții publice accelerate nu poate fi negată.</w:t>
      </w:r>
    </w:p>
    <w:p w14:paraId="156279ED" w14:textId="77777777" w:rsidR="009C7B5B" w:rsidRPr="00D0664A" w:rsidRDefault="009C7B5B">
      <w:pPr>
        <w:rPr>
          <w:lang w:val="ro-RO"/>
        </w:rPr>
      </w:pPr>
    </w:p>
    <w:p w14:paraId="21D2C17E" w14:textId="7DEC4466" w:rsidR="0065413C" w:rsidRPr="00585EC9" w:rsidRDefault="009C7B5B" w:rsidP="009C7B5B">
      <w:pPr>
        <w:jc w:val="center"/>
        <w:rPr>
          <w:b/>
          <w:bCs/>
          <w:lang w:val="ro-RO"/>
        </w:rPr>
      </w:pPr>
      <w:r w:rsidRPr="00585EC9">
        <w:rPr>
          <w:b/>
          <w:bCs/>
          <w:lang w:val="ro-RO"/>
        </w:rPr>
        <w:t>Figura 2</w:t>
      </w:r>
      <w:r w:rsidRPr="00585EC9">
        <w:rPr>
          <w:lang w:val="ro-RO"/>
        </w:rPr>
        <w:t xml:space="preserve"> - </w:t>
      </w:r>
      <w:r w:rsidRPr="00585EC9">
        <w:rPr>
          <w:b/>
          <w:bCs/>
          <w:lang w:val="ro-RO"/>
        </w:rPr>
        <w:t>Acces la sanitație de bază, în funcție de venit (România, 2007 - 2019)</w:t>
      </w:r>
    </w:p>
    <w:p w14:paraId="6C08EBF2" w14:textId="77777777" w:rsidR="009C7B5B" w:rsidRPr="00585EC9" w:rsidRDefault="009C7B5B" w:rsidP="009C7B5B">
      <w:pPr>
        <w:jc w:val="center"/>
        <w:rPr>
          <w:lang w:val="ro-RO"/>
        </w:rPr>
      </w:pPr>
    </w:p>
    <w:p w14:paraId="6EEA5DE4" w14:textId="609AE1CE" w:rsidR="0065413C" w:rsidRPr="00D0664A" w:rsidRDefault="0065413C" w:rsidP="00BF6963">
      <w:pPr>
        <w:jc w:val="center"/>
        <w:rPr>
          <w:lang w:val="ro-RO"/>
        </w:rPr>
      </w:pPr>
      <w:r w:rsidRPr="00D0664A">
        <w:rPr>
          <w:noProof/>
          <w:lang w:val="ro-RO"/>
        </w:rPr>
        <w:drawing>
          <wp:inline distT="0" distB="0" distL="0" distR="0" wp14:anchorId="3FEFDC75" wp14:editId="7966320C">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D587F5" w14:textId="31179212" w:rsidR="0065413C" w:rsidRPr="00585EC9" w:rsidRDefault="0065413C">
      <w:pPr>
        <w:rPr>
          <w:lang w:val="ro-RO"/>
        </w:rPr>
      </w:pPr>
    </w:p>
    <w:p w14:paraId="704B97B9" w14:textId="1F089696" w:rsidR="0055071B" w:rsidRPr="00585EC9" w:rsidRDefault="0055071B">
      <w:pPr>
        <w:rPr>
          <w:lang w:val="ro-RO"/>
        </w:rPr>
      </w:pPr>
    </w:p>
    <w:p w14:paraId="2785AE11" w14:textId="017CAE10" w:rsidR="0055071B" w:rsidRPr="00585EC9" w:rsidRDefault="00B46037" w:rsidP="00BF6963">
      <w:pPr>
        <w:jc w:val="both"/>
        <w:rPr>
          <w:lang w:val="ro-RO"/>
        </w:rPr>
      </w:pPr>
      <w:r w:rsidRPr="00585EC9">
        <w:rPr>
          <w:lang w:val="ro-RO"/>
        </w:rPr>
        <w:t xml:space="preserve">Cât privește perspectiva comparativă prin prisma celor care au venituri sub 60% din venitul median național, Figura 4 oferă </w:t>
      </w:r>
      <w:r w:rsidR="00341617" w:rsidRPr="00585EC9">
        <w:rPr>
          <w:lang w:val="ro-RO"/>
        </w:rPr>
        <w:t xml:space="preserve">încă un răspuns de avut în vedere. În România, așa cum am văzut mai sus, dintre cei cu venituri mici, 57,7% nu aveau baie/duș/toaletă în casă în anul 2019. Încă o </w:t>
      </w:r>
      <w:r w:rsidR="00341617" w:rsidRPr="00585EC9">
        <w:rPr>
          <w:lang w:val="ro-RO"/>
        </w:rPr>
        <w:lastRenderedPageBreak/>
        <w:t xml:space="preserve">dată, acesta este cel mai mare număr din UE28, doar cinci țări având cifre peste 10%: Lituania (23%), Bulgaria (22,5%), Letonia (20,1%), Slovacia (10,3%) și Ungaria (10,2%). Media UE28 este de 5,1%, iar Polonia este la 6%. </w:t>
      </w:r>
      <w:r w:rsidR="0092780A" w:rsidRPr="00585EC9">
        <w:rPr>
          <w:lang w:val="ro-RO"/>
        </w:rPr>
        <w:t>Așa cum vedem, România nu poate fi mulțumită doar cu progresele de după aderare, trebuie să analizeze lucrurile prin comparație cu ce se întâmplă în UE, iar o astfel de analiză scoate în evidență cât de în urmă suntem în a avea condiții normale de sanitație pentru cetățenii noștri.</w:t>
      </w:r>
      <w:r w:rsidR="00121F2D" w:rsidRPr="00585EC9">
        <w:rPr>
          <w:lang w:val="ro-RO"/>
        </w:rPr>
        <w:t xml:space="preserve"> </w:t>
      </w:r>
      <w:r w:rsidR="00192778" w:rsidRPr="00585EC9">
        <w:rPr>
          <w:lang w:val="ro-RO"/>
        </w:rPr>
        <w:t>Această problemă nu poate fi nici ignorată, nici minimizată.</w:t>
      </w:r>
    </w:p>
    <w:p w14:paraId="10FF94F9" w14:textId="3802D918" w:rsidR="0055071B" w:rsidRPr="00585EC9" w:rsidRDefault="0055071B">
      <w:pPr>
        <w:rPr>
          <w:lang w:val="ro-RO"/>
        </w:rPr>
      </w:pPr>
    </w:p>
    <w:p w14:paraId="213E0A80" w14:textId="4F92A3E8" w:rsidR="0055071B" w:rsidRDefault="0055071B">
      <w:pPr>
        <w:rPr>
          <w:lang w:val="ro-RO"/>
        </w:rPr>
      </w:pPr>
    </w:p>
    <w:p w14:paraId="47A6D4BF" w14:textId="663C7894" w:rsidR="000E2875" w:rsidRDefault="000E2875">
      <w:pPr>
        <w:rPr>
          <w:lang w:val="ro-RO"/>
        </w:rPr>
      </w:pPr>
    </w:p>
    <w:p w14:paraId="38EAB3C3" w14:textId="77777777" w:rsidR="000E2875" w:rsidRPr="00585EC9" w:rsidRDefault="000E2875">
      <w:pPr>
        <w:rPr>
          <w:lang w:val="ro-RO"/>
        </w:rPr>
      </w:pPr>
    </w:p>
    <w:p w14:paraId="41AFBA99" w14:textId="79ADA69B" w:rsidR="0055071B" w:rsidRPr="00585EC9" w:rsidRDefault="0055071B" w:rsidP="0055071B">
      <w:pPr>
        <w:jc w:val="center"/>
        <w:rPr>
          <w:b/>
          <w:bCs/>
          <w:lang w:val="ro-RO"/>
        </w:rPr>
      </w:pPr>
      <w:r w:rsidRPr="00585EC9">
        <w:rPr>
          <w:b/>
          <w:bCs/>
          <w:lang w:val="ro-RO"/>
        </w:rPr>
        <w:t>Figura 3 – Acces la sanitație de bază (UE28, 2003 - 2019)</w:t>
      </w:r>
    </w:p>
    <w:p w14:paraId="11B757CB" w14:textId="77777777" w:rsidR="0055071B" w:rsidRPr="00585EC9" w:rsidRDefault="0055071B">
      <w:pPr>
        <w:rPr>
          <w:lang w:val="ro-RO"/>
        </w:rPr>
      </w:pPr>
    </w:p>
    <w:p w14:paraId="3F72B756" w14:textId="4DF99A7A" w:rsidR="0065413C" w:rsidRPr="00D0664A" w:rsidRDefault="0065413C" w:rsidP="00BF6963">
      <w:pPr>
        <w:jc w:val="center"/>
        <w:rPr>
          <w:lang w:val="ro-RO"/>
        </w:rPr>
      </w:pPr>
      <w:r w:rsidRPr="00D0664A">
        <w:rPr>
          <w:noProof/>
          <w:lang w:val="ro-RO"/>
        </w:rPr>
        <w:drawing>
          <wp:inline distT="0" distB="0" distL="0" distR="0" wp14:anchorId="30D098AE" wp14:editId="35963E06">
            <wp:extent cx="4902364" cy="32682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8139" cy="3278760"/>
                    </a:xfrm>
                    <a:prstGeom prst="rect">
                      <a:avLst/>
                    </a:prstGeom>
                  </pic:spPr>
                </pic:pic>
              </a:graphicData>
            </a:graphic>
          </wp:inline>
        </w:drawing>
      </w:r>
    </w:p>
    <w:p w14:paraId="7BA821DE" w14:textId="272E4F84" w:rsidR="0065413C" w:rsidRPr="00585EC9" w:rsidRDefault="0065413C">
      <w:pPr>
        <w:rPr>
          <w:lang w:val="ro-RO"/>
        </w:rPr>
      </w:pPr>
    </w:p>
    <w:p w14:paraId="6019F670" w14:textId="5F1007F1" w:rsidR="001A71AA" w:rsidRPr="00585EC9" w:rsidRDefault="001A71AA">
      <w:pPr>
        <w:rPr>
          <w:lang w:val="ro-RO"/>
        </w:rPr>
      </w:pPr>
    </w:p>
    <w:p w14:paraId="76BC950B" w14:textId="56407E9C" w:rsidR="001A71AA" w:rsidRPr="00585EC9" w:rsidRDefault="001A71AA" w:rsidP="001A71AA">
      <w:pPr>
        <w:jc w:val="center"/>
        <w:rPr>
          <w:b/>
          <w:bCs/>
          <w:lang w:val="ro-RO"/>
        </w:rPr>
      </w:pPr>
      <w:r w:rsidRPr="00585EC9">
        <w:rPr>
          <w:b/>
          <w:bCs/>
          <w:lang w:val="ro-RO"/>
        </w:rPr>
        <w:t>Figura 4 – Acces la sanitație de bază, în funcție de venit (UE28, 2003 - 2019)</w:t>
      </w:r>
    </w:p>
    <w:p w14:paraId="050D9FEA" w14:textId="77777777" w:rsidR="001A71AA" w:rsidRPr="00585EC9" w:rsidRDefault="001A71AA">
      <w:pPr>
        <w:rPr>
          <w:lang w:val="ro-RO"/>
        </w:rPr>
      </w:pPr>
    </w:p>
    <w:p w14:paraId="164F48F0" w14:textId="78C0255A" w:rsidR="0065413C" w:rsidRPr="00D0664A" w:rsidRDefault="0065413C" w:rsidP="00BF6963">
      <w:pPr>
        <w:jc w:val="center"/>
        <w:rPr>
          <w:lang w:val="ro-RO"/>
        </w:rPr>
      </w:pPr>
      <w:r w:rsidRPr="00D0664A">
        <w:rPr>
          <w:noProof/>
          <w:lang w:val="ro-RO"/>
        </w:rPr>
        <w:lastRenderedPageBreak/>
        <w:drawing>
          <wp:inline distT="0" distB="0" distL="0" distR="0" wp14:anchorId="2AE65259" wp14:editId="78DCF5F0">
            <wp:extent cx="4910444" cy="3273630"/>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4833" cy="3289889"/>
                    </a:xfrm>
                    <a:prstGeom prst="rect">
                      <a:avLst/>
                    </a:prstGeom>
                  </pic:spPr>
                </pic:pic>
              </a:graphicData>
            </a:graphic>
          </wp:inline>
        </w:drawing>
      </w:r>
    </w:p>
    <w:p w14:paraId="7E65DB29" w14:textId="5CFA62D0" w:rsidR="0065413C" w:rsidRPr="00585EC9" w:rsidRDefault="0065413C">
      <w:pPr>
        <w:rPr>
          <w:lang w:val="ro-RO"/>
        </w:rPr>
      </w:pPr>
    </w:p>
    <w:p w14:paraId="0CADA327" w14:textId="7C58BD9F" w:rsidR="00E8041B" w:rsidRPr="00585EC9" w:rsidRDefault="00E8041B">
      <w:pPr>
        <w:rPr>
          <w:lang w:val="ro-RO"/>
        </w:rPr>
      </w:pPr>
    </w:p>
    <w:p w14:paraId="736F6E46" w14:textId="77777777" w:rsidR="00E8041B" w:rsidRPr="00585EC9" w:rsidRDefault="00E8041B">
      <w:pPr>
        <w:rPr>
          <w:lang w:val="ro-RO"/>
        </w:rPr>
      </w:pPr>
    </w:p>
    <w:p w14:paraId="3AE0BE20" w14:textId="14E67AD4" w:rsidR="00E8041B" w:rsidRPr="00585EC9" w:rsidRDefault="00E8041B" w:rsidP="00E8041B">
      <w:pPr>
        <w:jc w:val="center"/>
        <w:rPr>
          <w:b/>
          <w:bCs/>
          <w:lang w:val="ro-RO"/>
        </w:rPr>
      </w:pPr>
      <w:r w:rsidRPr="00585EC9">
        <w:rPr>
          <w:b/>
          <w:bCs/>
          <w:lang w:val="ro-RO"/>
        </w:rPr>
        <w:t>Figura 5 – Tratarea apelor reziduale (Romania, 2004 - 2018)</w:t>
      </w:r>
    </w:p>
    <w:p w14:paraId="6902D32E" w14:textId="77777777" w:rsidR="00E8041B" w:rsidRPr="00585EC9" w:rsidRDefault="00E8041B" w:rsidP="00BF6963">
      <w:pPr>
        <w:jc w:val="center"/>
        <w:rPr>
          <w:b/>
          <w:bCs/>
          <w:lang w:val="ro-RO"/>
        </w:rPr>
      </w:pPr>
    </w:p>
    <w:p w14:paraId="2AD1EBE6" w14:textId="5DDBF795" w:rsidR="0065413C" w:rsidRPr="00D0664A" w:rsidRDefault="0065413C" w:rsidP="00BF6963">
      <w:pPr>
        <w:jc w:val="center"/>
        <w:rPr>
          <w:lang w:val="ro-RO"/>
        </w:rPr>
      </w:pPr>
      <w:r w:rsidRPr="00D0664A">
        <w:rPr>
          <w:noProof/>
          <w:lang w:val="ro-RO"/>
        </w:rPr>
        <w:lastRenderedPageBreak/>
        <w:drawing>
          <wp:inline distT="0" distB="0" distL="0" distR="0" wp14:anchorId="27EA00D7" wp14:editId="21B87E38">
            <wp:extent cx="4925961" cy="3283974"/>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2468" cy="3301645"/>
                    </a:xfrm>
                    <a:prstGeom prst="rect">
                      <a:avLst/>
                    </a:prstGeom>
                  </pic:spPr>
                </pic:pic>
              </a:graphicData>
            </a:graphic>
          </wp:inline>
        </w:drawing>
      </w:r>
    </w:p>
    <w:p w14:paraId="058C8E38" w14:textId="7C38AB58" w:rsidR="00E8041B" w:rsidRPr="00387EBF" w:rsidRDefault="00E8041B">
      <w:pPr>
        <w:rPr>
          <w:lang w:val="ro-RO"/>
        </w:rPr>
      </w:pPr>
    </w:p>
    <w:p w14:paraId="49436A70" w14:textId="7F790DDA" w:rsidR="00E8041B" w:rsidRPr="00585EC9" w:rsidRDefault="00E8041B" w:rsidP="00E8041B">
      <w:pPr>
        <w:jc w:val="center"/>
        <w:rPr>
          <w:b/>
          <w:bCs/>
          <w:lang w:val="ro-RO"/>
        </w:rPr>
      </w:pPr>
      <w:r w:rsidRPr="00585EC9">
        <w:rPr>
          <w:b/>
          <w:bCs/>
          <w:lang w:val="ro-RO"/>
        </w:rPr>
        <w:t xml:space="preserve">Figura </w:t>
      </w:r>
      <w:r w:rsidR="005D5D73" w:rsidRPr="00585EC9">
        <w:rPr>
          <w:b/>
          <w:bCs/>
          <w:lang w:val="ro-RO"/>
        </w:rPr>
        <w:t>6</w:t>
      </w:r>
      <w:r w:rsidRPr="00585EC9">
        <w:rPr>
          <w:b/>
          <w:bCs/>
          <w:lang w:val="ro-RO"/>
        </w:rPr>
        <w:t xml:space="preserve"> – Tratarea apelor reziduale (UE28, 2000 - 2018)</w:t>
      </w:r>
    </w:p>
    <w:p w14:paraId="14E314B9" w14:textId="30DD001B" w:rsidR="0065413C" w:rsidRPr="00585EC9" w:rsidRDefault="0065413C">
      <w:pPr>
        <w:rPr>
          <w:lang w:val="ro-RO"/>
        </w:rPr>
      </w:pPr>
    </w:p>
    <w:p w14:paraId="2959E5E0" w14:textId="22EA1893" w:rsidR="0065413C" w:rsidRPr="00D0664A" w:rsidRDefault="0065413C">
      <w:pPr>
        <w:rPr>
          <w:lang w:val="ro-RO"/>
        </w:rPr>
      </w:pPr>
      <w:r w:rsidRPr="00D0664A">
        <w:rPr>
          <w:noProof/>
          <w:lang w:val="ro-RO"/>
        </w:rPr>
        <w:lastRenderedPageBreak/>
        <w:drawing>
          <wp:inline distT="0" distB="0" distL="0" distR="0" wp14:anchorId="7A0F5873" wp14:editId="4A4DBE7C">
            <wp:extent cx="5692877" cy="379525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2877" cy="3795251"/>
                    </a:xfrm>
                    <a:prstGeom prst="rect">
                      <a:avLst/>
                    </a:prstGeom>
                  </pic:spPr>
                </pic:pic>
              </a:graphicData>
            </a:graphic>
          </wp:inline>
        </w:drawing>
      </w:r>
    </w:p>
    <w:p w14:paraId="09BD93A0" w14:textId="3BF5A1DB" w:rsidR="0065413C" w:rsidRPr="00585EC9" w:rsidRDefault="00E325B6" w:rsidP="00BF6963">
      <w:pPr>
        <w:jc w:val="both"/>
        <w:rPr>
          <w:lang w:val="ro-RO"/>
        </w:rPr>
      </w:pPr>
      <w:r w:rsidRPr="00D0664A">
        <w:rPr>
          <w:lang w:val="ro-RO"/>
        </w:rPr>
        <w:t>O situație sim</w:t>
      </w:r>
      <w:r w:rsidRPr="00387EBF">
        <w:rPr>
          <w:lang w:val="ro-RO"/>
        </w:rPr>
        <w:t>ilară este relevată de analiza unui al</w:t>
      </w:r>
      <w:r w:rsidR="009C1CAD">
        <w:rPr>
          <w:lang w:val="ro-RO"/>
        </w:rPr>
        <w:t>t</w:t>
      </w:r>
      <w:r w:rsidRPr="00387EBF">
        <w:rPr>
          <w:lang w:val="ro-RO"/>
        </w:rPr>
        <w:t xml:space="preserve"> indicator al </w:t>
      </w:r>
      <w:proofErr w:type="spellStart"/>
      <w:r w:rsidRPr="00387EBF">
        <w:rPr>
          <w:lang w:val="ro-RO"/>
        </w:rPr>
        <w:t>Eurostat</w:t>
      </w:r>
      <w:proofErr w:type="spellEnd"/>
      <w:r w:rsidRPr="00387EBF">
        <w:rPr>
          <w:lang w:val="ro-RO"/>
        </w:rPr>
        <w:t xml:space="preserve"> și </w:t>
      </w:r>
      <w:r w:rsidRPr="00585EC9">
        <w:rPr>
          <w:lang w:val="ro-RO"/>
        </w:rPr>
        <w:t>important pentru domeniul sanitației – conectarea la o sursă de tratare a apelor reziduale cel puțin cu treaptă secundar</w:t>
      </w:r>
      <w:r w:rsidR="009C1CAD">
        <w:rPr>
          <w:lang w:val="ro-RO"/>
        </w:rPr>
        <w:t>ă</w:t>
      </w:r>
      <w:r w:rsidRPr="00585EC9">
        <w:rPr>
          <w:lang w:val="ro-RO"/>
        </w:rPr>
        <w:t xml:space="preserve"> de epurare</w:t>
      </w:r>
      <w:r w:rsidR="005D5D73" w:rsidRPr="00585EC9">
        <w:rPr>
          <w:lang w:val="ro-RO"/>
        </w:rPr>
        <w:t xml:space="preserve">. Și aici se poate vedea, în Figura 5, că România și-a îmbunătățit constant performanța în </w:t>
      </w:r>
      <w:r w:rsidR="00773FB2" w:rsidRPr="00585EC9">
        <w:rPr>
          <w:lang w:val="ro-RO"/>
        </w:rPr>
        <w:t>14</w:t>
      </w:r>
      <w:r w:rsidR="005D5D73" w:rsidRPr="00585EC9">
        <w:rPr>
          <w:lang w:val="ro-RO"/>
        </w:rPr>
        <w:t xml:space="preserve"> ani: de la 16,9% în </w:t>
      </w:r>
      <w:r w:rsidR="00773FB2" w:rsidRPr="00585EC9">
        <w:rPr>
          <w:lang w:val="ro-RO"/>
        </w:rPr>
        <w:t xml:space="preserve">2004, a ajuns la 48,1% în 2018, </w:t>
      </w:r>
      <w:r w:rsidR="00747A1D" w:rsidRPr="00585EC9">
        <w:rPr>
          <w:lang w:val="ro-RO"/>
        </w:rPr>
        <w:t>aproape o triplare a celor care sunt conectați la o astfel de sursă de epurare care furnizează o protecție mai bună pentru mediu. Se vede că presiunea venită dinspre instituțiile europene pentru a crește calitatea în acest domeniu nu a rămas fără rezultat.</w:t>
      </w:r>
    </w:p>
    <w:p w14:paraId="633FBAC3" w14:textId="1EECAEF3" w:rsidR="00E31591" w:rsidRPr="00585EC9" w:rsidRDefault="00E31591" w:rsidP="00BF6963">
      <w:pPr>
        <w:jc w:val="both"/>
        <w:rPr>
          <w:lang w:val="ro-RO"/>
        </w:rPr>
      </w:pPr>
    </w:p>
    <w:p w14:paraId="79005E2A" w14:textId="594F2759" w:rsidR="00E31591" w:rsidRPr="00585EC9" w:rsidRDefault="00E31591" w:rsidP="00BF6963">
      <w:pPr>
        <w:jc w:val="both"/>
        <w:rPr>
          <w:lang w:val="ro-RO"/>
        </w:rPr>
      </w:pPr>
      <w:r w:rsidRPr="00585EC9">
        <w:rPr>
          <w:lang w:val="ro-RO"/>
        </w:rPr>
        <w:t xml:space="preserve">Din nou, este important să comparăm cum stăm față de alte țări europene. Chiar dacă </w:t>
      </w:r>
      <w:r w:rsidR="00D91521" w:rsidRPr="00585EC9">
        <w:rPr>
          <w:lang w:val="ro-RO"/>
        </w:rPr>
        <w:t>datele lipsesc pentru unele țări, vedem că România este printre ultimele din Europa la acest capitol (cu 48,1% în 2018). Multe țări, dintre cele pentru care avem date, au o performanță de peste 80%. Doar cinci țări se situează sub acest prag. Un scor mai slab decât al României vedem doar în Croația (36,9% pentru același an).</w:t>
      </w:r>
      <w:r w:rsidR="006F3A2A" w:rsidRPr="00585EC9">
        <w:rPr>
          <w:lang w:val="ro-RO"/>
        </w:rPr>
        <w:t xml:space="preserve"> Încă o dată, se confirmă că România mai are mult de făcut pentru a prinde </w:t>
      </w:r>
      <w:r w:rsidR="00DA1126">
        <w:rPr>
          <w:lang w:val="ro-RO"/>
        </w:rPr>
        <w:t>di</w:t>
      </w:r>
      <w:r w:rsidR="006F3A2A" w:rsidRPr="00585EC9">
        <w:rPr>
          <w:lang w:val="ro-RO"/>
        </w:rPr>
        <w:t>n urmă alte țări din UE în privința tratării adecvate a apelor uzate, cu tehnologii care să reducă poluarea și impactul asupra mediului.</w:t>
      </w:r>
    </w:p>
    <w:p w14:paraId="34B0D654" w14:textId="7F1B2D74" w:rsidR="00C92B39" w:rsidRPr="00585EC9" w:rsidRDefault="00C92B39" w:rsidP="00BF6963">
      <w:pPr>
        <w:jc w:val="both"/>
        <w:rPr>
          <w:lang w:val="ro-RO"/>
        </w:rPr>
      </w:pPr>
    </w:p>
    <w:p w14:paraId="50ABAC48" w14:textId="366A33EC" w:rsidR="00C92B39" w:rsidRPr="00585EC9" w:rsidRDefault="00C92B39" w:rsidP="004B422D">
      <w:pPr>
        <w:jc w:val="center"/>
        <w:rPr>
          <w:b/>
          <w:bCs/>
          <w:lang w:val="ro-RO"/>
        </w:rPr>
      </w:pPr>
      <w:r w:rsidRPr="00585EC9">
        <w:rPr>
          <w:b/>
          <w:bCs/>
          <w:lang w:val="ro-RO"/>
        </w:rPr>
        <w:t>Figura 7 – Conectarea la sistemul public de alimentare cu apă (România, 2008 - 2019)</w:t>
      </w:r>
    </w:p>
    <w:p w14:paraId="1C1AE9E9" w14:textId="77777777" w:rsidR="00E325B6" w:rsidRPr="00585EC9" w:rsidRDefault="00E325B6">
      <w:pPr>
        <w:rPr>
          <w:lang w:val="ro-RO"/>
        </w:rPr>
      </w:pPr>
    </w:p>
    <w:p w14:paraId="4E9AC16B" w14:textId="7FEE8688" w:rsidR="0065413C" w:rsidRPr="00D0664A" w:rsidRDefault="0065413C">
      <w:pPr>
        <w:rPr>
          <w:lang w:val="ro-RO"/>
        </w:rPr>
      </w:pPr>
      <w:r w:rsidRPr="00D0664A">
        <w:rPr>
          <w:noProof/>
          <w:lang w:val="ro-RO"/>
        </w:rPr>
        <w:drawing>
          <wp:inline distT="0" distB="0" distL="0" distR="0" wp14:anchorId="305D99E1" wp14:editId="1FC266CD">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CAC1B38" w14:textId="0541CF71" w:rsidR="0065413C" w:rsidRPr="00387EBF" w:rsidRDefault="0065413C">
      <w:pPr>
        <w:rPr>
          <w:lang w:val="ro-RO"/>
        </w:rPr>
      </w:pPr>
    </w:p>
    <w:p w14:paraId="48BFD60D" w14:textId="21CFC4BA" w:rsidR="004B422D" w:rsidRPr="00585EC9" w:rsidRDefault="004B422D" w:rsidP="003E56B1">
      <w:pPr>
        <w:jc w:val="both"/>
        <w:rPr>
          <w:lang w:val="ro-RO"/>
        </w:rPr>
      </w:pPr>
      <w:r w:rsidRPr="00585EC9">
        <w:rPr>
          <w:lang w:val="ro-RO"/>
        </w:rPr>
        <w:t xml:space="preserve">În continuare, </w:t>
      </w:r>
      <w:r w:rsidR="003E56B1" w:rsidRPr="00585EC9">
        <w:rPr>
          <w:lang w:val="ro-RO"/>
        </w:rPr>
        <w:t xml:space="preserve">am căutat să aprofundăm subiectul accesului la diverse aspecte ale sanitației, concentrându-ne pe ce se întâmplă în regiunile de dezvoltare (NUTS 2) și în județe (NUTS 3). </w:t>
      </w:r>
    </w:p>
    <w:p w14:paraId="3ABACB51" w14:textId="2B16C1A9" w:rsidR="00976383" w:rsidRPr="00585EC9" w:rsidRDefault="00976383" w:rsidP="003E56B1">
      <w:pPr>
        <w:jc w:val="both"/>
        <w:rPr>
          <w:lang w:val="ro-RO"/>
        </w:rPr>
      </w:pPr>
    </w:p>
    <w:p w14:paraId="4AA94EA3" w14:textId="1CF5C4A9" w:rsidR="00976383" w:rsidRPr="00585EC9" w:rsidRDefault="00976383" w:rsidP="00895B5D">
      <w:pPr>
        <w:jc w:val="center"/>
        <w:rPr>
          <w:b/>
          <w:bCs/>
          <w:lang w:val="ro-RO"/>
        </w:rPr>
      </w:pPr>
      <w:r w:rsidRPr="00585EC9">
        <w:rPr>
          <w:b/>
          <w:bCs/>
          <w:lang w:val="ro-RO"/>
        </w:rPr>
        <w:t>Figura 8 – Conectarea la sistemul de canalizare (România, 2006 - 2019)</w:t>
      </w:r>
    </w:p>
    <w:p w14:paraId="1B863614" w14:textId="77777777" w:rsidR="000B735A" w:rsidRPr="00585EC9" w:rsidRDefault="000B735A" w:rsidP="00686654">
      <w:pPr>
        <w:jc w:val="center"/>
        <w:rPr>
          <w:b/>
          <w:bCs/>
          <w:lang w:val="ro-RO"/>
        </w:rPr>
      </w:pPr>
    </w:p>
    <w:p w14:paraId="056E2557" w14:textId="0C048837" w:rsidR="00976383" w:rsidRPr="00D0664A" w:rsidRDefault="0065413C" w:rsidP="00686654">
      <w:pPr>
        <w:jc w:val="center"/>
        <w:rPr>
          <w:lang w:val="ro-RO"/>
        </w:rPr>
      </w:pPr>
      <w:r w:rsidRPr="00D0664A">
        <w:rPr>
          <w:noProof/>
          <w:lang w:val="ro-RO"/>
        </w:rPr>
        <w:lastRenderedPageBreak/>
        <w:drawing>
          <wp:inline distT="0" distB="0" distL="0" distR="0" wp14:anchorId="5CC81EFE" wp14:editId="36B5A763">
            <wp:extent cx="5388244" cy="359216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6586" cy="3604390"/>
                    </a:xfrm>
                    <a:prstGeom prst="rect">
                      <a:avLst/>
                    </a:prstGeom>
                  </pic:spPr>
                </pic:pic>
              </a:graphicData>
            </a:graphic>
          </wp:inline>
        </w:drawing>
      </w:r>
    </w:p>
    <w:p w14:paraId="29D0D3CC" w14:textId="4B5A0DDA" w:rsidR="00976383" w:rsidRPr="00387EBF" w:rsidRDefault="00976383">
      <w:pPr>
        <w:rPr>
          <w:lang w:val="ro-RO"/>
        </w:rPr>
      </w:pPr>
    </w:p>
    <w:p w14:paraId="1723B41B" w14:textId="000EC87F" w:rsidR="00976383" w:rsidRPr="00585EC9" w:rsidRDefault="00976383" w:rsidP="00976383">
      <w:pPr>
        <w:jc w:val="center"/>
        <w:rPr>
          <w:b/>
          <w:bCs/>
          <w:lang w:val="ro-RO"/>
        </w:rPr>
      </w:pPr>
      <w:r w:rsidRPr="00585EC9">
        <w:rPr>
          <w:b/>
          <w:bCs/>
          <w:lang w:val="ro-RO"/>
        </w:rPr>
        <w:t xml:space="preserve">Figura 9 – Conectarea la sistemul de </w:t>
      </w:r>
      <w:r w:rsidR="00DA1126">
        <w:rPr>
          <w:b/>
          <w:bCs/>
          <w:lang w:val="ro-RO"/>
        </w:rPr>
        <w:t xml:space="preserve">epurare a apelor uzate </w:t>
      </w:r>
      <w:r w:rsidR="00DA1126" w:rsidRPr="00585EC9">
        <w:rPr>
          <w:b/>
          <w:bCs/>
          <w:lang w:val="ro-RO"/>
        </w:rPr>
        <w:t xml:space="preserve"> </w:t>
      </w:r>
      <w:r w:rsidRPr="00585EC9">
        <w:rPr>
          <w:b/>
          <w:bCs/>
          <w:lang w:val="ro-RO"/>
        </w:rPr>
        <w:t>(România, 2006 - 2019)</w:t>
      </w:r>
    </w:p>
    <w:p w14:paraId="310A2BE4" w14:textId="1CA8398C" w:rsidR="0065413C" w:rsidRPr="00585EC9" w:rsidRDefault="0065413C">
      <w:pPr>
        <w:rPr>
          <w:lang w:val="ro-RO"/>
        </w:rPr>
      </w:pPr>
    </w:p>
    <w:p w14:paraId="7CB45E63" w14:textId="5659489C" w:rsidR="0065413C" w:rsidRPr="00D0664A" w:rsidRDefault="0065413C" w:rsidP="002E1498">
      <w:pPr>
        <w:jc w:val="center"/>
        <w:rPr>
          <w:lang w:val="ro-RO"/>
        </w:rPr>
      </w:pPr>
      <w:r w:rsidRPr="00D0664A">
        <w:rPr>
          <w:noProof/>
          <w:lang w:val="ro-RO"/>
        </w:rPr>
        <w:lastRenderedPageBreak/>
        <w:drawing>
          <wp:inline distT="0" distB="0" distL="0" distR="0" wp14:anchorId="4183AEE6" wp14:editId="68919D21">
            <wp:extent cx="5371924" cy="3581282"/>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9674" cy="3599782"/>
                    </a:xfrm>
                    <a:prstGeom prst="rect">
                      <a:avLst/>
                    </a:prstGeom>
                  </pic:spPr>
                </pic:pic>
              </a:graphicData>
            </a:graphic>
          </wp:inline>
        </w:drawing>
      </w:r>
    </w:p>
    <w:p w14:paraId="3A436EBA" w14:textId="522E52C1" w:rsidR="0065413C" w:rsidRPr="00585EC9" w:rsidRDefault="005023A8" w:rsidP="005023A8">
      <w:pPr>
        <w:jc w:val="both"/>
        <w:rPr>
          <w:lang w:val="ro-RO"/>
        </w:rPr>
      </w:pPr>
      <w:r w:rsidRPr="00D0664A">
        <w:rPr>
          <w:lang w:val="ro-RO"/>
        </w:rPr>
        <w:t>În ceea ce pr</w:t>
      </w:r>
      <w:r w:rsidRPr="00387EBF">
        <w:rPr>
          <w:lang w:val="ro-RO"/>
        </w:rPr>
        <w:t xml:space="preserve">ivește populația conectată la </w:t>
      </w:r>
      <w:r w:rsidR="00EA7C02" w:rsidRPr="00387EBF">
        <w:rPr>
          <w:lang w:val="ro-RO"/>
        </w:rPr>
        <w:t>sistemul</w:t>
      </w:r>
      <w:r w:rsidRPr="00387EBF">
        <w:rPr>
          <w:lang w:val="ro-RO"/>
        </w:rPr>
        <w:t xml:space="preserve"> public de </w:t>
      </w:r>
      <w:r w:rsidRPr="00585EC9">
        <w:rPr>
          <w:lang w:val="ro-RO"/>
        </w:rPr>
        <w:t xml:space="preserve">alimentare cu apă, pentru a calcula proporția celor conectați am folosit doi indicatori ai INS: PMI109B, care furnizează numărul absolut de persoane racordate pentru fiecare an, și POP107A, care ne dă </w:t>
      </w:r>
      <w:r w:rsidR="00732A52" w:rsidRPr="00585EC9">
        <w:rPr>
          <w:lang w:val="ro-RO"/>
        </w:rPr>
        <w:t>populația anuală</w:t>
      </w:r>
      <w:r w:rsidRPr="00585EC9">
        <w:rPr>
          <w:lang w:val="ro-RO"/>
        </w:rPr>
        <w:t xml:space="preserve"> pentru fiecare județ/regiune de dezvoltare</w:t>
      </w:r>
      <w:r w:rsidR="00732A52" w:rsidRPr="00585EC9">
        <w:rPr>
          <w:lang w:val="ro-RO"/>
        </w:rPr>
        <w:t xml:space="preserve">, </w:t>
      </w:r>
      <w:r w:rsidRPr="00585EC9">
        <w:rPr>
          <w:lang w:val="ro-RO"/>
        </w:rPr>
        <w:t>permi</w:t>
      </w:r>
      <w:r w:rsidR="00732A52" w:rsidRPr="00585EC9">
        <w:rPr>
          <w:lang w:val="ro-RO"/>
        </w:rPr>
        <w:t>țându-ne astfel</w:t>
      </w:r>
      <w:r w:rsidRPr="00585EC9">
        <w:rPr>
          <w:lang w:val="ro-RO"/>
        </w:rPr>
        <w:t xml:space="preserve"> să calculăm procent</w:t>
      </w:r>
      <w:r w:rsidR="00DA1126">
        <w:rPr>
          <w:lang w:val="ro-RO"/>
        </w:rPr>
        <w:t>ajul</w:t>
      </w:r>
      <w:r w:rsidRPr="00585EC9">
        <w:rPr>
          <w:lang w:val="ro-RO"/>
        </w:rPr>
        <w:t xml:space="preserve"> de interes.</w:t>
      </w:r>
      <w:r w:rsidR="002E1498" w:rsidRPr="00585EC9">
        <w:rPr>
          <w:lang w:val="ro-RO"/>
        </w:rPr>
        <w:t xml:space="preserve"> Rezultatele sunt vizibile în Figura 7. La nivel național, numărul celor </w:t>
      </w:r>
      <w:r w:rsidR="00EA7C02" w:rsidRPr="00585EC9">
        <w:rPr>
          <w:lang w:val="ro-RO"/>
        </w:rPr>
        <w:t>conectați</w:t>
      </w:r>
      <w:r w:rsidR="002E1498" w:rsidRPr="00585EC9">
        <w:rPr>
          <w:lang w:val="ro-RO"/>
        </w:rPr>
        <w:t xml:space="preserve"> la sistemul public de alimentare cu apă a crescut de la 50,2% în 2008 la 61,8% în 2019, un avans de aproape 12 puncte procentuale </w:t>
      </w:r>
      <w:r w:rsidR="00BE55B8" w:rsidRPr="00585EC9">
        <w:rPr>
          <w:lang w:val="ro-RO"/>
        </w:rPr>
        <w:t xml:space="preserve">în 11 ani. În ceea ce privește cele opt regiune de dezvoltare, </w:t>
      </w:r>
      <w:r w:rsidR="003079A9" w:rsidRPr="00585EC9">
        <w:rPr>
          <w:lang w:val="ro-RO"/>
        </w:rPr>
        <w:t xml:space="preserve">există diferențe importante între ele, așa cum este și în cazul dezvoltării economice. De exemplu, în 2019, în regiunea Nord-Est, procentul era de doar 40,2%, un progres totuși redus față de </w:t>
      </w:r>
      <w:r w:rsidR="000B1428" w:rsidRPr="00585EC9">
        <w:rPr>
          <w:lang w:val="ro-RO"/>
        </w:rPr>
        <w:t xml:space="preserve">34,5% în 2008. Performanțe sub 60% erau și în Sud-Vest Oltenia (52,6% în 2019, 39,9% în 2008) și în Sud-Muntenia (59,7% în 2019 și </w:t>
      </w:r>
      <w:r w:rsidR="002459C5" w:rsidRPr="00585EC9">
        <w:rPr>
          <w:lang w:val="ro-RO"/>
        </w:rPr>
        <w:t>47% în 2008</w:t>
      </w:r>
      <w:r w:rsidR="000B1428" w:rsidRPr="00585EC9">
        <w:rPr>
          <w:lang w:val="ro-RO"/>
        </w:rPr>
        <w:t>)</w:t>
      </w:r>
      <w:r w:rsidR="002459C5" w:rsidRPr="00585EC9">
        <w:rPr>
          <w:lang w:val="ro-RO"/>
        </w:rPr>
        <w:t xml:space="preserve">. Pe de altă parte, București-Ilfov era în 2019 la 79% (83,4% în București, 57,5% în Ilfov), semn totuși că și aici este mult de îmbunătățit, în special în Ilfov, care, se vede, este departe de a avea infrastructura adecvată pentru extinderea capitalei. La nivel județean, în 2019, cele mai mici performanțe sunt în Vaslui (29,9%), Suceava (31%), Teleorman (31,5%) și Botoșani (31,7%), pentru ca județele </w:t>
      </w:r>
      <w:r w:rsidR="00686654" w:rsidRPr="00585EC9">
        <w:rPr>
          <w:lang w:val="ro-RO"/>
        </w:rPr>
        <w:t>fruntașe</w:t>
      </w:r>
      <w:r w:rsidR="002459C5" w:rsidRPr="00585EC9">
        <w:rPr>
          <w:lang w:val="ro-RO"/>
        </w:rPr>
        <w:t xml:space="preserve"> să fie Cluj (89,8%), Brăila (87,2%), Brașov (85,8%), București (83,4%) și Timiș (82%). Sunt, iată, diferențe foarte mari în </w:t>
      </w:r>
      <w:r w:rsidR="002459C5" w:rsidRPr="00585EC9">
        <w:rPr>
          <w:lang w:val="ro-RO"/>
        </w:rPr>
        <w:lastRenderedPageBreak/>
        <w:t>interiorul României și va fi interesant de văzut dacă ele persistă atunci când vom realiza analiza datelor subiective.</w:t>
      </w:r>
    </w:p>
    <w:p w14:paraId="45443BFA" w14:textId="65BDACA0" w:rsidR="002459C5" w:rsidRPr="00585EC9" w:rsidRDefault="002459C5" w:rsidP="005023A8">
      <w:pPr>
        <w:jc w:val="both"/>
        <w:rPr>
          <w:lang w:val="ro-RO"/>
        </w:rPr>
      </w:pPr>
    </w:p>
    <w:p w14:paraId="389468EA" w14:textId="130BA862" w:rsidR="002459C5" w:rsidRPr="00585EC9" w:rsidRDefault="007A146E" w:rsidP="005023A8">
      <w:pPr>
        <w:jc w:val="both"/>
        <w:rPr>
          <w:lang w:val="ro-RO"/>
        </w:rPr>
      </w:pPr>
      <w:r w:rsidRPr="00585EC9">
        <w:rPr>
          <w:lang w:val="ro-RO"/>
        </w:rPr>
        <w:t>Urm</w:t>
      </w:r>
      <w:r w:rsidR="00182863">
        <w:rPr>
          <w:lang w:val="ro-RO"/>
        </w:rPr>
        <w:t>â</w:t>
      </w:r>
      <w:r w:rsidRPr="00585EC9">
        <w:rPr>
          <w:lang w:val="ro-RO"/>
        </w:rPr>
        <w:t xml:space="preserve">nd procedura din paragraful de mai sus (de această dată folosind indicatorul INS PMI109A), </w:t>
      </w:r>
      <w:r w:rsidR="00D92119" w:rsidRPr="00585EC9">
        <w:rPr>
          <w:lang w:val="ro-RO"/>
        </w:rPr>
        <w:t>vom replica analiza pentru cei conectați la sistemul de canalizare – vezi Figura 8</w:t>
      </w:r>
      <w:r w:rsidR="00C50A10" w:rsidRPr="00585EC9">
        <w:rPr>
          <w:lang w:val="ro-RO"/>
        </w:rPr>
        <w:t xml:space="preserve">. Ce se poate observa este că, la nivel național, progresul a fost unul modest între 2006 și 2019. </w:t>
      </w:r>
      <w:r w:rsidR="006F3CE6" w:rsidRPr="00585EC9">
        <w:rPr>
          <w:lang w:val="ro-RO"/>
        </w:rPr>
        <w:t xml:space="preserve">De la 40,1% din populație racordată la sistemul de canalizare în anul pre-aderării, am ajuns în 2019 </w:t>
      </w:r>
      <w:r w:rsidR="001B20FE" w:rsidRPr="00585EC9">
        <w:rPr>
          <w:lang w:val="ro-RO"/>
        </w:rPr>
        <w:t>la doar 47,4%, un avans de nici 10 puncte procentuale. Printre regiunile de dezvoltare, observăm o situație similară celei privind accesul la sistemul de canalizare: în regiunea de Nord-Est</w:t>
      </w:r>
      <w:r w:rsidR="00F96CB7" w:rsidRPr="00585EC9">
        <w:rPr>
          <w:lang w:val="ro-RO"/>
        </w:rPr>
        <w:t>, în 2019, proporția era de doar 30,3% (29,3% în 2006), în Sud-Muntenia 34,3% (25,7% în 2006) și 36,7% în Oltenia (31,2% în 2006), pentru ca în București să fie 78,5% (83,5% în București, 54,4</w:t>
      </w:r>
      <w:r w:rsidR="00182863">
        <w:rPr>
          <w:lang w:val="ro-RO"/>
        </w:rPr>
        <w:t>%</w:t>
      </w:r>
      <w:r w:rsidR="00F96CB7" w:rsidRPr="00585EC9">
        <w:rPr>
          <w:lang w:val="ro-RO"/>
        </w:rPr>
        <w:t xml:space="preserve"> în Ilfov), în Centru 58,8</w:t>
      </w:r>
      <w:r w:rsidR="00182863">
        <w:rPr>
          <w:lang w:val="ro-RO"/>
        </w:rPr>
        <w:t>%</w:t>
      </w:r>
      <w:r w:rsidR="00F96CB7" w:rsidRPr="00585EC9">
        <w:rPr>
          <w:lang w:val="ro-RO"/>
        </w:rPr>
        <w:t xml:space="preserve"> (44,3% în 2006) și 53,9% în Vest (46,5 % în 2006)</w:t>
      </w:r>
      <w:r w:rsidR="009B5800" w:rsidRPr="00585EC9">
        <w:rPr>
          <w:lang w:val="ro-RO"/>
        </w:rPr>
        <w:t xml:space="preserve">. </w:t>
      </w:r>
      <w:r w:rsidR="00BC5A7A" w:rsidRPr="00585EC9">
        <w:rPr>
          <w:lang w:val="ro-RO"/>
        </w:rPr>
        <w:t>La nivel județ</w:t>
      </w:r>
      <w:r w:rsidR="00182863">
        <w:rPr>
          <w:lang w:val="ro-RO"/>
        </w:rPr>
        <w:t>ean</w:t>
      </w:r>
      <w:r w:rsidR="00BC5A7A" w:rsidRPr="00585EC9">
        <w:rPr>
          <w:lang w:val="ro-RO"/>
        </w:rPr>
        <w:t xml:space="preserve"> (2019), Teleormanul are mari probleme cu accesul la canalizare (23,6%), alături de Vaslui (24,7%), Călărași (25,8%)</w:t>
      </w:r>
      <w:r w:rsidR="006E3177" w:rsidRPr="00585EC9">
        <w:rPr>
          <w:lang w:val="ro-RO"/>
        </w:rPr>
        <w:t xml:space="preserve"> și</w:t>
      </w:r>
      <w:r w:rsidR="00BC5A7A" w:rsidRPr="00585EC9">
        <w:rPr>
          <w:lang w:val="ro-RO"/>
        </w:rPr>
        <w:t xml:space="preserve"> Botoșani (25,9%)</w:t>
      </w:r>
      <w:r w:rsidR="006E3177" w:rsidRPr="00585EC9">
        <w:rPr>
          <w:lang w:val="ro-RO"/>
        </w:rPr>
        <w:t xml:space="preserve">; la polul opus avem, în 2019, dincolo de București, Brașov (73,6%), Cluj (70,4%) și Sibiu (68,8%). </w:t>
      </w:r>
      <w:r w:rsidR="00BC5A7A" w:rsidRPr="00585EC9">
        <w:rPr>
          <w:lang w:val="ro-RO"/>
        </w:rPr>
        <w:t>Tabloul este același ca mai sus, cu mențiunea că progresul aici este mult mai redus: diferențe inter</w:t>
      </w:r>
      <w:r w:rsidR="006E3177" w:rsidRPr="00585EC9">
        <w:rPr>
          <w:lang w:val="ro-RO"/>
        </w:rPr>
        <w:t>-județene și intre- și intra-regionale considerabile, care afectează potențialul de dezvoltare al multor zone din România, tocmai pentru că nu au infrastructura adecvată (dincolo de efectul negativ asupra mediului pe termen mediu și lung).</w:t>
      </w:r>
    </w:p>
    <w:p w14:paraId="556ADD2F" w14:textId="7FB42DE9" w:rsidR="009A3561" w:rsidRPr="00585EC9" w:rsidRDefault="009A3561" w:rsidP="005023A8">
      <w:pPr>
        <w:jc w:val="both"/>
        <w:rPr>
          <w:lang w:val="ro-RO"/>
        </w:rPr>
      </w:pPr>
    </w:p>
    <w:p w14:paraId="3E523BAE" w14:textId="41634280" w:rsidR="009A3561" w:rsidRPr="00585EC9" w:rsidRDefault="009A3561" w:rsidP="005023A8">
      <w:pPr>
        <w:jc w:val="both"/>
        <w:rPr>
          <w:lang w:val="ro-RO"/>
        </w:rPr>
      </w:pPr>
      <w:r w:rsidRPr="00585EC9">
        <w:rPr>
          <w:lang w:val="ro-RO"/>
        </w:rPr>
        <w:t>Următorul pas va fi să ne referim la proporția celor care beneficiază de epurarea apelor uzate (ca procent din populația totală a județului/regiunii de dezvoltare) – vezi Figura 9.</w:t>
      </w:r>
      <w:r w:rsidR="007D5561" w:rsidRPr="00585EC9">
        <w:rPr>
          <w:lang w:val="ro-RO"/>
        </w:rPr>
        <w:t xml:space="preserve"> La nivel național, </w:t>
      </w:r>
      <w:r w:rsidR="0013069B" w:rsidRPr="00585EC9">
        <w:rPr>
          <w:lang w:val="ro-RO"/>
        </w:rPr>
        <w:t xml:space="preserve">proporția a crescut de la 26,7% în 2006 la 46,2% în 2019. Deci, mai puțin de jumătate din populația României este conectată la astfel de servicii, după o creștere de aproape 20 puncte procentuale în 13 ani. </w:t>
      </w:r>
      <w:r w:rsidR="00CA557C" w:rsidRPr="00585EC9">
        <w:rPr>
          <w:lang w:val="ro-RO"/>
        </w:rPr>
        <w:t xml:space="preserve">Dacă privim către regiunile de dezvoltare, situația cea mai </w:t>
      </w:r>
      <w:r w:rsidR="002C1B7E" w:rsidRPr="00585EC9">
        <w:rPr>
          <w:lang w:val="ro-RO"/>
        </w:rPr>
        <w:t xml:space="preserve">problematică este din nou în regiunea de Nord-Est (28,7% în 2006, doar 29,6% în 2019 – un progres de sub 1% în mai mult de un deceniu), Sud-Muntenia (24,5% în 2006, 33,9% în 2019) și Oltenia (14,9% în 2006, 33,5% în 2019 – totuși, o creștere aliniată cu cea națională); pe de altă parte, </w:t>
      </w:r>
      <w:r w:rsidR="008239A4" w:rsidRPr="00585EC9">
        <w:rPr>
          <w:lang w:val="ro-RO"/>
        </w:rPr>
        <w:t>cifrele cele mai bune sunt în București – Ilfov (77% în 2019), Centru (57,5% în 2019) și Vest (51,7% în același an). La nivel județean (pentru 2019), probleme sunt în Tulcea (22,7%), Teleorman (23,6%), Botoșani (24,3%) și Vaslui (24,7%); performanțele cele mai bune sunt, dincolo de București, în Brașov (72,9%), Cluj (70,3%), Hunedoara (67,7%) și Sibiu (67,5%).</w:t>
      </w:r>
    </w:p>
    <w:p w14:paraId="17FB1094" w14:textId="15B7BCB5" w:rsidR="0063164C" w:rsidRPr="00585EC9" w:rsidRDefault="0063164C" w:rsidP="005023A8">
      <w:pPr>
        <w:jc w:val="both"/>
        <w:rPr>
          <w:lang w:val="ro-RO"/>
        </w:rPr>
      </w:pPr>
    </w:p>
    <w:p w14:paraId="0AC5C019" w14:textId="41478082" w:rsidR="006E3177" w:rsidRPr="00585EC9" w:rsidRDefault="0063164C" w:rsidP="005023A8">
      <w:pPr>
        <w:jc w:val="both"/>
        <w:rPr>
          <w:lang w:val="ro-RO"/>
        </w:rPr>
      </w:pPr>
      <w:r w:rsidRPr="00585EC9">
        <w:rPr>
          <w:lang w:val="ro-RO"/>
        </w:rPr>
        <w:t xml:space="preserve">Privind la aceste </w:t>
      </w:r>
      <w:r w:rsidR="00182863">
        <w:rPr>
          <w:lang w:val="ro-RO"/>
        </w:rPr>
        <w:t>statistici</w:t>
      </w:r>
      <w:r w:rsidRPr="00585EC9">
        <w:rPr>
          <w:lang w:val="ro-RO"/>
        </w:rPr>
        <w:t xml:space="preserve">, o întrebare apare: dincolo de dimensiunea de mediu, în ce măsură sunt ele relevante pentru creșterea economică? Este un aspect pe care îl vom investiga în continuare, </w:t>
      </w:r>
      <w:r w:rsidRPr="00585EC9">
        <w:rPr>
          <w:lang w:val="ro-RO"/>
        </w:rPr>
        <w:lastRenderedPageBreak/>
        <w:t>la nivel județean, pentru perioada 2006/2008 – 2019, și conectând cei trei indicatori descriși mai sus cu PIB per capita județean (calculat cu indicatorii INS</w:t>
      </w:r>
      <w:r w:rsidR="00877799" w:rsidRPr="00585EC9">
        <w:rPr>
          <w:lang w:val="ro-RO"/>
        </w:rPr>
        <w:t xml:space="preserve"> CON103I și POP107A</w:t>
      </w:r>
      <w:r w:rsidRPr="00585EC9">
        <w:rPr>
          <w:lang w:val="ro-RO"/>
        </w:rPr>
        <w:t>)</w:t>
      </w:r>
      <w:r w:rsidR="00877799" w:rsidRPr="00585EC9">
        <w:rPr>
          <w:lang w:val="ro-RO"/>
        </w:rPr>
        <w:t>.</w:t>
      </w:r>
    </w:p>
    <w:p w14:paraId="534722A0" w14:textId="6B084231" w:rsidR="007277FD" w:rsidRPr="00585EC9" w:rsidRDefault="007277FD" w:rsidP="005023A8">
      <w:pPr>
        <w:jc w:val="both"/>
        <w:rPr>
          <w:lang w:val="ro-RO"/>
        </w:rPr>
      </w:pPr>
    </w:p>
    <w:p w14:paraId="36E04B7C" w14:textId="7DB46850" w:rsidR="007277FD" w:rsidRPr="00585EC9" w:rsidRDefault="007277FD" w:rsidP="007277FD">
      <w:pPr>
        <w:jc w:val="center"/>
        <w:rPr>
          <w:b/>
          <w:bCs/>
          <w:lang w:val="ro-RO"/>
        </w:rPr>
      </w:pPr>
      <w:r w:rsidRPr="00585EC9">
        <w:rPr>
          <w:b/>
          <w:bCs/>
          <w:lang w:val="ro-RO"/>
        </w:rPr>
        <w:t>Figura 10 – Relația dintre PIB per capita județean și diverși indicatori ai sanitației (România, 2006/2008 - 2019)</w:t>
      </w:r>
    </w:p>
    <w:p w14:paraId="14034851" w14:textId="77777777" w:rsidR="005023A8" w:rsidRPr="00585EC9" w:rsidRDefault="005023A8">
      <w:pPr>
        <w:rPr>
          <w:lang w:val="ro-RO"/>
        </w:rPr>
      </w:pPr>
    </w:p>
    <w:p w14:paraId="1B3CF609" w14:textId="39361094" w:rsidR="0065413C" w:rsidRPr="00D0664A" w:rsidRDefault="0065413C">
      <w:pPr>
        <w:rPr>
          <w:lang w:val="ro-RO"/>
        </w:rPr>
      </w:pPr>
      <w:r w:rsidRPr="00D0664A">
        <w:rPr>
          <w:noProof/>
          <w:lang w:val="ro-RO"/>
        </w:rPr>
        <w:lastRenderedPageBreak/>
        <w:drawing>
          <wp:inline distT="0" distB="0" distL="0" distR="0" wp14:anchorId="0D3B91DC" wp14:editId="6415F3C7">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A26DE32" w14:textId="2DDCDCF4" w:rsidR="0065413C" w:rsidRPr="00585EC9" w:rsidRDefault="00653470" w:rsidP="00653470">
      <w:pPr>
        <w:jc w:val="both"/>
        <w:rPr>
          <w:lang w:val="ro-RO"/>
        </w:rPr>
      </w:pPr>
      <w:r w:rsidRPr="00D0664A">
        <w:rPr>
          <w:lang w:val="ro-RO"/>
        </w:rPr>
        <w:t>M</w:t>
      </w:r>
      <w:r w:rsidRPr="00387EBF">
        <w:rPr>
          <w:lang w:val="ro-RO"/>
        </w:rPr>
        <w:t>ai exact, am dorit să analizăm în ce m</w:t>
      </w:r>
      <w:r w:rsidRPr="00585EC9">
        <w:rPr>
          <w:lang w:val="ro-RO"/>
        </w:rPr>
        <w:t xml:space="preserve">ăsură PIB per capita județean este corelat cu populația conectată la canalizare (procent din total </w:t>
      </w:r>
      <w:r w:rsidR="00EA7C02" w:rsidRPr="00585EC9">
        <w:rPr>
          <w:lang w:val="ro-RO"/>
        </w:rPr>
        <w:t>populație</w:t>
      </w:r>
      <w:r w:rsidRPr="00585EC9">
        <w:rPr>
          <w:lang w:val="ro-RO"/>
        </w:rPr>
        <w:t xml:space="preserve">), cu populația care are acces la alimentarea </w:t>
      </w:r>
      <w:r w:rsidRPr="00585EC9">
        <w:rPr>
          <w:lang w:val="ro-RO"/>
        </w:rPr>
        <w:lastRenderedPageBreak/>
        <w:t xml:space="preserve">cu apă și cu populația care beneficiază de epurarea apelor uzate. Pentru a evita valorile extreme, am </w:t>
      </w:r>
      <w:r w:rsidR="00C00EE9" w:rsidRPr="00585EC9">
        <w:rPr>
          <w:lang w:val="ro-RO"/>
        </w:rPr>
        <w:t>aplicat logaritmul natural PIB per capita județean.</w:t>
      </w:r>
    </w:p>
    <w:p w14:paraId="7DDF965D" w14:textId="05986680" w:rsidR="00C54026" w:rsidRPr="00585EC9" w:rsidRDefault="00C54026" w:rsidP="00653470">
      <w:pPr>
        <w:jc w:val="both"/>
        <w:rPr>
          <w:lang w:val="ro-RO"/>
        </w:rPr>
      </w:pPr>
    </w:p>
    <w:p w14:paraId="42A0E197" w14:textId="4B8BB04E" w:rsidR="00C54026" w:rsidRPr="00585EC9" w:rsidRDefault="00C54026" w:rsidP="00653470">
      <w:pPr>
        <w:jc w:val="both"/>
        <w:rPr>
          <w:lang w:val="ro-RO"/>
        </w:rPr>
      </w:pPr>
      <w:r w:rsidRPr="00585EC9">
        <w:rPr>
          <w:lang w:val="ro-RO"/>
        </w:rPr>
        <w:t xml:space="preserve">Figura 10 oferă un prim răspuns despre această relație. Pe axa orizontală </w:t>
      </w:r>
      <w:r w:rsidR="005607E8" w:rsidRPr="00585EC9">
        <w:rPr>
          <w:lang w:val="ro-RO"/>
        </w:rPr>
        <w:t>avem</w:t>
      </w:r>
      <w:r w:rsidRPr="00585EC9">
        <w:rPr>
          <w:lang w:val="ro-RO"/>
        </w:rPr>
        <w:t xml:space="preserve"> PIB per capita județean, iar pe cea verticală câte un indicator al sanitației. </w:t>
      </w:r>
      <w:r w:rsidR="005607E8" w:rsidRPr="00585EC9">
        <w:rPr>
          <w:lang w:val="ro-RO"/>
        </w:rPr>
        <w:t xml:space="preserve">Fiecare punct reprezintă valoarea pentru un județ din intervalul </w:t>
      </w:r>
      <w:r w:rsidR="00182863">
        <w:rPr>
          <w:lang w:val="ro-RO"/>
        </w:rPr>
        <w:t xml:space="preserve">de timp </w:t>
      </w:r>
      <w:r w:rsidR="005607E8" w:rsidRPr="00585EC9">
        <w:rPr>
          <w:lang w:val="ro-RO"/>
        </w:rPr>
        <w:t>avut în considerare, iar linia șerpuită este o curbă de tip loess (cu intervale de încredere de 95%), care caută să surprindă cât mai bine relația dintre cele două variab</w:t>
      </w:r>
      <w:r w:rsidR="00EA7C02">
        <w:rPr>
          <w:lang w:val="ro-RO"/>
        </w:rPr>
        <w:t>i</w:t>
      </w:r>
      <w:r w:rsidR="005607E8" w:rsidRPr="00585EC9">
        <w:rPr>
          <w:lang w:val="ro-RO"/>
        </w:rPr>
        <w:t>le, mai ales dacă aceasta este una non-lineară.</w:t>
      </w:r>
      <w:r w:rsidR="00502C92" w:rsidRPr="00585EC9">
        <w:rPr>
          <w:lang w:val="ro-RO"/>
        </w:rPr>
        <w:t xml:space="preserve"> Avem </w:t>
      </w:r>
      <w:r w:rsidR="008D6DB0" w:rsidRPr="00585EC9">
        <w:rPr>
          <w:lang w:val="ro-RO"/>
        </w:rPr>
        <w:t xml:space="preserve">indicații vizuale că, pe măsura ce PIB per capita județean crește, la </w:t>
      </w:r>
      <w:r w:rsidR="00182863">
        <w:rPr>
          <w:lang w:val="ro-RO"/>
        </w:rPr>
        <w:t>fel</w:t>
      </w:r>
      <w:r w:rsidR="00182863" w:rsidRPr="00585EC9">
        <w:rPr>
          <w:lang w:val="ro-RO"/>
        </w:rPr>
        <w:t xml:space="preserve"> </w:t>
      </w:r>
      <w:r w:rsidR="008D6DB0" w:rsidRPr="00585EC9">
        <w:rPr>
          <w:lang w:val="ro-RO"/>
        </w:rPr>
        <w:t>se întâmplă cu accesul la canalizare, rețele de apă și epurare a apelor uzate; totuși, relațiile sunt departe de a fi liniare și prezintă unele particularități pentru valorile cele mai mari și mai mici (vezi în special legătura dintre accesul la epurarea apelor uzate și PIB per capita județean), așa că o analiză statistică mai aprofundată este necesară.</w:t>
      </w:r>
    </w:p>
    <w:p w14:paraId="152BD70D" w14:textId="4DE5D56E" w:rsidR="00B32260" w:rsidRPr="00585EC9" w:rsidRDefault="00B32260" w:rsidP="00653470">
      <w:pPr>
        <w:jc w:val="both"/>
        <w:rPr>
          <w:lang w:val="ro-RO"/>
        </w:rPr>
      </w:pPr>
    </w:p>
    <w:p w14:paraId="62E2D624" w14:textId="17484BD6" w:rsidR="00D125DD" w:rsidRPr="00585EC9" w:rsidRDefault="00B32260" w:rsidP="0060247C">
      <w:pPr>
        <w:jc w:val="center"/>
        <w:rPr>
          <w:b/>
          <w:bCs/>
          <w:lang w:val="ro-RO"/>
        </w:rPr>
      </w:pPr>
      <w:r w:rsidRPr="00585EC9">
        <w:rPr>
          <w:b/>
          <w:bCs/>
          <w:lang w:val="ro-RO"/>
        </w:rPr>
        <w:t>Tabelul 1 – Relația dintre PIB per capita județean și diverși indicatori ai sanitației (România, 2006/2008 - 2019), modelare statistică</w:t>
      </w:r>
    </w:p>
    <w:p w14:paraId="616ECD28" w14:textId="57AA6B31" w:rsidR="0065413C" w:rsidRPr="00D0664A" w:rsidRDefault="0065413C">
      <w:pPr>
        <w:rPr>
          <w:lang w:val="ro-RO"/>
        </w:rPr>
      </w:pPr>
      <w:r w:rsidRPr="00D0664A">
        <w:rPr>
          <w:noProof/>
          <w:lang w:val="ro-RO"/>
        </w:rPr>
        <w:lastRenderedPageBreak/>
        <w:drawing>
          <wp:inline distT="0" distB="0" distL="0" distR="0" wp14:anchorId="46E1D00F" wp14:editId="4D1271F4">
            <wp:extent cx="5943600" cy="3869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943600" cy="3869055"/>
                    </a:xfrm>
                    <a:prstGeom prst="rect">
                      <a:avLst/>
                    </a:prstGeom>
                  </pic:spPr>
                </pic:pic>
              </a:graphicData>
            </a:graphic>
          </wp:inline>
        </w:drawing>
      </w:r>
    </w:p>
    <w:p w14:paraId="3FDF1091" w14:textId="7C25AF96" w:rsidR="0065413C" w:rsidRPr="00387EBF" w:rsidRDefault="0065413C">
      <w:pPr>
        <w:rPr>
          <w:lang w:val="ro-RO"/>
        </w:rPr>
      </w:pPr>
    </w:p>
    <w:p w14:paraId="4CCE1377" w14:textId="5C16B0D8" w:rsidR="008D6DB0" w:rsidRPr="00585EC9" w:rsidRDefault="008D6DB0" w:rsidP="005503D4">
      <w:pPr>
        <w:jc w:val="both"/>
        <w:rPr>
          <w:lang w:val="ro-RO"/>
        </w:rPr>
      </w:pPr>
      <w:r w:rsidRPr="00585EC9">
        <w:rPr>
          <w:lang w:val="ro-RO"/>
        </w:rPr>
        <w:t xml:space="preserve">Este exact ce facem în Tabelul 1. </w:t>
      </w:r>
      <w:r w:rsidR="005503D4" w:rsidRPr="00585EC9">
        <w:rPr>
          <w:lang w:val="ro-RO"/>
        </w:rPr>
        <w:t xml:space="preserve">Modelăm relația dintre PIB per capita și fiecare dintre cei trei indicatori ai sanitației printr-o estimare de tip panel, în care datele sunt indexate la nivel de județ și de an. Folosim modele lineare cu efecte fixe pentru județ, an și trenduri specifice pentru fiecare județ (pentru a evita astfel rezultatele înșelătoare furnizate de autocorelația temporală), iar erorile standard sunt robuste și grupate la nivel județean. Substanțial vorbind, este neclar care este </w:t>
      </w:r>
      <w:r w:rsidR="008D34F1" w:rsidRPr="00585EC9">
        <w:rPr>
          <w:lang w:val="ro-RO"/>
        </w:rPr>
        <w:t>ordinea cauzală dintre variabile. Potrivit teoriei modernizării, urbanizarea și industrializarea au dus la creșterea economică și transformarea societăților. În același timp, ținând cont de deficitul masiv de infrastructură de calitate din România, dar și de creștere</w:t>
      </w:r>
      <w:r w:rsidR="00182863">
        <w:rPr>
          <w:lang w:val="ro-RO"/>
        </w:rPr>
        <w:t>a economică</w:t>
      </w:r>
      <w:r w:rsidR="008D34F1" w:rsidRPr="00585EC9">
        <w:rPr>
          <w:lang w:val="ro-RO"/>
        </w:rPr>
        <w:t xml:space="preserve"> totuși importantă din ultimii 30 ani, putem imagina situația în care creșterea economică este cea care generează resurse pentru dezvoltarea infrastructurii de sanitație. Cu datele pe care le avem, nu vom putea decide între aceste două potențiale explicații, dar ce putem totuși face este să modelăm relația în ambele direcții.</w:t>
      </w:r>
    </w:p>
    <w:p w14:paraId="6466D234" w14:textId="579B0788" w:rsidR="008D34F1" w:rsidRPr="00585EC9" w:rsidRDefault="008D34F1" w:rsidP="005503D4">
      <w:pPr>
        <w:jc w:val="both"/>
        <w:rPr>
          <w:lang w:val="ro-RO"/>
        </w:rPr>
      </w:pPr>
    </w:p>
    <w:p w14:paraId="717CC2CC" w14:textId="5BEB416E" w:rsidR="008D34F1" w:rsidRPr="00585EC9" w:rsidRDefault="008D34F1" w:rsidP="005503D4">
      <w:pPr>
        <w:jc w:val="both"/>
        <w:rPr>
          <w:lang w:val="ro-RO"/>
        </w:rPr>
      </w:pPr>
      <w:r w:rsidRPr="00585EC9">
        <w:rPr>
          <w:lang w:val="ro-RO"/>
        </w:rPr>
        <w:lastRenderedPageBreak/>
        <w:t xml:space="preserve">Mai întâi, vrem să vedem dacă indicatorii sanitației influențează </w:t>
      </w:r>
      <w:r w:rsidR="00A8488C" w:rsidRPr="00585EC9">
        <w:rPr>
          <w:lang w:val="ro-RO"/>
        </w:rPr>
        <w:t>PIB per capita județean – modele</w:t>
      </w:r>
      <w:r w:rsidR="00182863">
        <w:rPr>
          <w:lang w:val="ro-RO"/>
        </w:rPr>
        <w:t>le</w:t>
      </w:r>
      <w:r w:rsidR="00A8488C" w:rsidRPr="00585EC9">
        <w:rPr>
          <w:lang w:val="ro-RO"/>
        </w:rPr>
        <w:t xml:space="preserve"> 1-3 din Tabelul 1. </w:t>
      </w:r>
      <w:r w:rsidR="006E0A9C" w:rsidRPr="00585EC9">
        <w:rPr>
          <w:lang w:val="ro-RO"/>
        </w:rPr>
        <w:t>Așa cum se poate vedea, relația nu este una semnificativă statistic, iar coeficienți au valori mici. În modelele 4 – 6, fiecare din cei trei indicatori ai sanitației sunt variabile de explicat</w:t>
      </w:r>
      <w:r w:rsidR="00182863">
        <w:rPr>
          <w:lang w:val="ro-RO"/>
        </w:rPr>
        <w:t xml:space="preserve"> (dependente)</w:t>
      </w:r>
      <w:r w:rsidR="006E0A9C" w:rsidRPr="00585EC9">
        <w:rPr>
          <w:lang w:val="ro-RO"/>
        </w:rPr>
        <w:t xml:space="preserve">: din nou, relația nu este semnificativă statistic. Substanțial vorbind, o creștere de 1% a </w:t>
      </w:r>
      <w:r w:rsidR="00387EBF" w:rsidRPr="00585EC9">
        <w:rPr>
          <w:lang w:val="ro-RO"/>
        </w:rPr>
        <w:t>logaritmului</w:t>
      </w:r>
      <w:r w:rsidR="006E0A9C" w:rsidRPr="00585EC9">
        <w:rPr>
          <w:lang w:val="ro-RO"/>
        </w:rPr>
        <w:t xml:space="preserve"> PIB per capita înseamnă cam 0,04 creștere a nivelului canalizării într-un județ. De ce </w:t>
      </w:r>
      <w:r w:rsidR="00617CD8" w:rsidRPr="00585EC9">
        <w:rPr>
          <w:lang w:val="ro-RO"/>
        </w:rPr>
        <w:t xml:space="preserve">nu sunt totuși corelate aceste variabile, așa cum ne-am </w:t>
      </w:r>
      <w:r w:rsidR="00182863">
        <w:rPr>
          <w:lang w:val="ro-RO"/>
        </w:rPr>
        <w:t xml:space="preserve">fi </w:t>
      </w:r>
      <w:r w:rsidR="00617CD8" w:rsidRPr="00585EC9">
        <w:rPr>
          <w:lang w:val="ro-RO"/>
        </w:rPr>
        <w:t>aștepta</w:t>
      </w:r>
      <w:r w:rsidR="00182863">
        <w:rPr>
          <w:lang w:val="ro-RO"/>
        </w:rPr>
        <w:t>t</w:t>
      </w:r>
      <w:r w:rsidR="00617CD8" w:rsidRPr="00585EC9">
        <w:rPr>
          <w:lang w:val="ro-RO"/>
        </w:rPr>
        <w:t>? O explicație la îndemână, dar care rămâne a fi validată empiric, este că România s-a dezvoltat până acum și fără o infrastructură decentă pentru sanitație. Acest lucru nu ar trebuie să ne liniștească, ci să ne fac</w:t>
      </w:r>
      <w:r w:rsidR="00182863">
        <w:rPr>
          <w:lang w:val="ro-RO"/>
        </w:rPr>
        <w:t>ă</w:t>
      </w:r>
      <w:r w:rsidR="00617CD8" w:rsidRPr="00585EC9">
        <w:rPr>
          <w:lang w:val="ro-RO"/>
        </w:rPr>
        <w:t xml:space="preserve"> să ne întrebăm, contrafactual vorbind, unde ar fi putut fi România din punct de vedere al creșterii economice dacă ar fi avut o infrastructură decentă, inclusiv din punct de vedere al sanitației.</w:t>
      </w:r>
    </w:p>
    <w:p w14:paraId="7FC395AD" w14:textId="77777777" w:rsidR="00DE39A5" w:rsidRPr="00585EC9" w:rsidRDefault="00DE39A5" w:rsidP="00617CD8">
      <w:pPr>
        <w:jc w:val="both"/>
        <w:rPr>
          <w:lang w:val="ro-RO"/>
        </w:rPr>
      </w:pPr>
    </w:p>
    <w:p w14:paraId="1BED2791" w14:textId="4CBE3408" w:rsidR="00617CD8" w:rsidRPr="00585EC9" w:rsidRDefault="00DE39A5" w:rsidP="0060247C">
      <w:pPr>
        <w:jc w:val="center"/>
        <w:rPr>
          <w:b/>
          <w:bCs/>
          <w:lang w:val="ro-RO"/>
        </w:rPr>
      </w:pPr>
      <w:r w:rsidRPr="00585EC9">
        <w:rPr>
          <w:b/>
          <w:bCs/>
          <w:lang w:val="ro-RO"/>
        </w:rPr>
        <w:t>Figura 11 – Evaluările românilor despre diferite aspecte ale sanitației (sondaj RD11, 2020)</w:t>
      </w:r>
    </w:p>
    <w:p w14:paraId="2E20E7C4" w14:textId="77777777" w:rsidR="00617CD8" w:rsidRPr="00585EC9" w:rsidRDefault="00617CD8" w:rsidP="00617CD8">
      <w:pPr>
        <w:jc w:val="both"/>
        <w:rPr>
          <w:lang w:val="ro-RO"/>
        </w:rPr>
      </w:pPr>
    </w:p>
    <w:p w14:paraId="7A2889EC" w14:textId="035EFA37" w:rsidR="0065413C" w:rsidRPr="00D0664A" w:rsidRDefault="0065413C" w:rsidP="00DE39A5">
      <w:pPr>
        <w:jc w:val="center"/>
        <w:rPr>
          <w:lang w:val="ro-RO"/>
        </w:rPr>
      </w:pPr>
      <w:r w:rsidRPr="00D0664A">
        <w:rPr>
          <w:noProof/>
          <w:lang w:val="ro-RO"/>
        </w:rPr>
        <w:drawing>
          <wp:inline distT="0" distB="0" distL="0" distR="0" wp14:anchorId="5C05B5C4" wp14:editId="5AFD6345">
            <wp:extent cx="5943600" cy="35661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DB1B90A" w14:textId="5614A327" w:rsidR="00003E91" w:rsidRPr="00387EBF" w:rsidRDefault="00003E91" w:rsidP="00DE39A5">
      <w:pPr>
        <w:jc w:val="center"/>
        <w:rPr>
          <w:lang w:val="ro-RO"/>
        </w:rPr>
      </w:pPr>
    </w:p>
    <w:p w14:paraId="70C3E602" w14:textId="265BC893" w:rsidR="00003E91" w:rsidRPr="00585EC9" w:rsidRDefault="00003E91" w:rsidP="00DE39A5">
      <w:pPr>
        <w:jc w:val="center"/>
        <w:rPr>
          <w:lang w:val="ro-RO"/>
        </w:rPr>
      </w:pPr>
    </w:p>
    <w:p w14:paraId="2A2A6DF8" w14:textId="38C99045" w:rsidR="00003E91" w:rsidRPr="00585EC9" w:rsidRDefault="00003E91" w:rsidP="00DE39A5">
      <w:pPr>
        <w:jc w:val="center"/>
        <w:rPr>
          <w:lang w:val="ro-RO"/>
        </w:rPr>
      </w:pPr>
    </w:p>
    <w:p w14:paraId="39D25001" w14:textId="2C737815" w:rsidR="00003E91" w:rsidRPr="00585EC9" w:rsidRDefault="00003E91" w:rsidP="00003E91">
      <w:pPr>
        <w:jc w:val="both"/>
        <w:rPr>
          <w:b/>
          <w:bCs/>
          <w:lang w:val="ro-RO"/>
        </w:rPr>
      </w:pPr>
      <w:r w:rsidRPr="00585EC9">
        <w:rPr>
          <w:b/>
          <w:bCs/>
          <w:lang w:val="ro-RO"/>
        </w:rPr>
        <w:t>Sanitația – ce spun datele subiective</w:t>
      </w:r>
    </w:p>
    <w:p w14:paraId="64D289C1" w14:textId="7BFB9FEE" w:rsidR="006F422E" w:rsidRPr="00585EC9" w:rsidRDefault="006F422E" w:rsidP="00003E91">
      <w:pPr>
        <w:jc w:val="both"/>
        <w:rPr>
          <w:b/>
          <w:bCs/>
          <w:lang w:val="ro-RO"/>
        </w:rPr>
      </w:pPr>
    </w:p>
    <w:p w14:paraId="32A32867" w14:textId="051BFA5A" w:rsidR="00D0664A" w:rsidRDefault="006F422E" w:rsidP="00003E91">
      <w:pPr>
        <w:jc w:val="both"/>
        <w:rPr>
          <w:lang w:val="ro-RO"/>
        </w:rPr>
      </w:pPr>
      <w:r w:rsidRPr="00585EC9">
        <w:rPr>
          <w:lang w:val="ro-RO"/>
        </w:rPr>
        <w:t>Figura 1 prezintă, pe baza sondajului realizat în cadrul proiectului “</w:t>
      </w:r>
      <w:r w:rsidRPr="00D0664A">
        <w:rPr>
          <w:lang w:val="ro-RO"/>
        </w:rPr>
        <w:t>Român</w:t>
      </w:r>
      <w:r w:rsidRPr="00387EBF">
        <w:rPr>
          <w:lang w:val="ro-RO"/>
        </w:rPr>
        <w:t>ia Durabilă</w:t>
      </w:r>
      <w:r w:rsidRPr="00585EC9">
        <w:rPr>
          <w:lang w:val="ro-RO"/>
        </w:rPr>
        <w:t xml:space="preserve">”, evaluări ale românilor privind diferite aspecte ale sanitației. La o primă vedere, la întrebările despre dotările casei lor, surprinde </w:t>
      </w:r>
      <w:r w:rsidR="007A3B19" w:rsidRPr="00585EC9">
        <w:rPr>
          <w:lang w:val="ro-RO"/>
        </w:rPr>
        <w:t xml:space="preserve">felul în care răspund românii: 91% au bucătărie în casă, 86% au apă curentă în bucătărie, 83% au baie, 81% au apă curentă în baie, </w:t>
      </w:r>
      <w:r w:rsidR="00D0664A" w:rsidRPr="00585EC9">
        <w:rPr>
          <w:lang w:val="ro-RO"/>
        </w:rPr>
        <w:t xml:space="preserve">81% au apă caldă curentă în bucătărie, 80% au toaletă în casă și apă caldă în baie. În general, aceste procentaje sunt foarte mari și pot trăda un grad semnificativ de </w:t>
      </w:r>
      <w:proofErr w:type="spellStart"/>
      <w:r w:rsidR="00D0664A" w:rsidRPr="00585EC9">
        <w:rPr>
          <w:lang w:val="ro-RO"/>
        </w:rPr>
        <w:t>dezirabilitate</w:t>
      </w:r>
      <w:proofErr w:type="spellEnd"/>
      <w:r w:rsidR="00D0664A" w:rsidRPr="00585EC9">
        <w:rPr>
          <w:lang w:val="ro-RO"/>
        </w:rPr>
        <w:t xml:space="preserve"> socială</w:t>
      </w:r>
      <w:r w:rsidR="00D0664A">
        <w:rPr>
          <w:lang w:val="ro-RO"/>
        </w:rPr>
        <w:t>, mai ales dacă le contrastăm cu ce am aflat analizând datele obiective.</w:t>
      </w:r>
    </w:p>
    <w:p w14:paraId="33857D4A" w14:textId="77777777" w:rsidR="00D0664A" w:rsidRDefault="00D0664A" w:rsidP="00003E91">
      <w:pPr>
        <w:jc w:val="both"/>
        <w:rPr>
          <w:lang w:val="ro-RO"/>
        </w:rPr>
      </w:pPr>
    </w:p>
    <w:p w14:paraId="7F336019" w14:textId="04BAC066" w:rsidR="006F422E" w:rsidRDefault="00D0664A" w:rsidP="00003E91">
      <w:pPr>
        <w:jc w:val="both"/>
        <w:rPr>
          <w:lang w:val="ro-RO"/>
        </w:rPr>
      </w:pPr>
      <w:r>
        <w:rPr>
          <w:lang w:val="ro-RO"/>
        </w:rPr>
        <w:t>Acest lucru este c</w:t>
      </w:r>
      <w:r w:rsidR="00387EBF">
        <w:rPr>
          <w:lang w:val="ro-RO"/>
        </w:rPr>
        <w:t>hiar mai evident când ne uităm la două răspunsuri din sondajul de opinie. 78% dintre respondenți spun că au casa racordată la sistemul public de alimentară cu apă, iar 66% dintre români afirmă că sunt conectați la sistemul de canalizare. Este timpul să ne reamintim ce am aflat pe baza datelor de la INS: în 2019, abia 61,8% dintre români erau conectați la sistemul public de alimentare cu apă. În ceea ce privește sistemul de canalizare, doar 47,4% se bucurau în același an de acest avantaj, altfel un aspect normal pentru o țară dezvoltată. Avem deci, în sondajul de opinie, o supra-raportare cu peste 16 puncte procentuale în cazul alimentării cu apă și de peste 18 puncte procentuale în cazul accesului la sistemul de canalizare. Respondenții percep probabil o stigmă publică în cazul acestor două teme, așa că furnizează răspunsuri dezirabile, chiar dacă ele nu corespund realității.</w:t>
      </w:r>
    </w:p>
    <w:p w14:paraId="0B73BE42" w14:textId="72569C1A" w:rsidR="00387EBF" w:rsidRDefault="00387EBF" w:rsidP="00003E91">
      <w:pPr>
        <w:jc w:val="both"/>
        <w:rPr>
          <w:lang w:val="ro-RO"/>
        </w:rPr>
      </w:pPr>
    </w:p>
    <w:p w14:paraId="7FAF7F23" w14:textId="3033234E" w:rsidR="00387EBF" w:rsidRDefault="00387EBF" w:rsidP="00003E91">
      <w:pPr>
        <w:jc w:val="both"/>
        <w:rPr>
          <w:lang w:val="ro-RO"/>
        </w:rPr>
      </w:pPr>
      <w:r>
        <w:rPr>
          <w:lang w:val="ro-RO"/>
        </w:rPr>
        <w:t xml:space="preserve">Probabil în același spirit trebuie interpretată și afirmația că 89% dintre respondenți au contract de colectare a deșeurilor menajere. În plus, chiar dacă doar 30% dintre români spun că țara se îndreaptă într-o direcție corectă potrivit aceluiași sondaj, 69% sunt mulțumiți de colectarea deșeurilor menajere, </w:t>
      </w:r>
      <w:r w:rsidR="006B2968">
        <w:rPr>
          <w:lang w:val="ro-RO"/>
        </w:rPr>
        <w:t>iar 68% sunt mulțumiți de curățenia din zona în care locuiesc. Chiar dacă aceste răspunsuri sunt raportare la întreg eșantionul (iar cei care nu au acces la sistemul public de apă și canalizare nu au fost întrebați despre opinia lor), vedem că 41% dintre români spun că tariful la metrul cub de apă este scump, iar 32% spun același lucru despre metrul cub de apă uzată.</w:t>
      </w:r>
    </w:p>
    <w:p w14:paraId="34DE3C28" w14:textId="4CB695AF" w:rsidR="00585EC9" w:rsidRDefault="00585EC9" w:rsidP="00003E91">
      <w:pPr>
        <w:jc w:val="both"/>
        <w:rPr>
          <w:lang w:val="ro-RO"/>
        </w:rPr>
      </w:pPr>
    </w:p>
    <w:p w14:paraId="1422CC4C" w14:textId="5EFB296C" w:rsidR="009803C5" w:rsidRPr="00387EBF" w:rsidRDefault="00585EC9" w:rsidP="003928AB">
      <w:pPr>
        <w:jc w:val="both"/>
        <w:rPr>
          <w:lang w:val="ro-RO"/>
        </w:rPr>
      </w:pPr>
      <w:r>
        <w:rPr>
          <w:lang w:val="ro-RO"/>
        </w:rPr>
        <w:t>În co</w:t>
      </w:r>
      <w:r w:rsidR="00E21BF2">
        <w:rPr>
          <w:lang w:val="ro-RO"/>
        </w:rPr>
        <w:t xml:space="preserve">ntinuare, am căutat să investigăm impactul </w:t>
      </w:r>
      <w:r w:rsidR="00FA48AE" w:rsidRPr="00FA48AE">
        <w:rPr>
          <w:lang w:val="ro-RO"/>
        </w:rPr>
        <w:t xml:space="preserve">nivelului de trai și factorilor </w:t>
      </w:r>
      <w:proofErr w:type="spellStart"/>
      <w:r w:rsidR="00FA48AE" w:rsidRPr="00FA48AE">
        <w:rPr>
          <w:lang w:val="ro-RO"/>
        </w:rPr>
        <w:t>socio</w:t>
      </w:r>
      <w:proofErr w:type="spellEnd"/>
      <w:r w:rsidR="00FA48AE" w:rsidRPr="00FA48AE">
        <w:rPr>
          <w:lang w:val="ro-RO"/>
        </w:rPr>
        <w:t>-demografici asupra accesului la sanitație</w:t>
      </w:r>
      <w:r w:rsidR="00FA48AE">
        <w:rPr>
          <w:lang w:val="ro-RO"/>
        </w:rPr>
        <w:t xml:space="preserve"> – vezi Tabelul 2. Astfel, potrivit modelului 1, cei cu educație primară sunt, comparativ cu cei cu educație medie, cu 21% mai puțin probabil să spună că au acces la sistemul public de alimentare cu apă. Reiese de aici faptul că nivelul de educație poate fi un </w:t>
      </w:r>
      <w:proofErr w:type="spellStart"/>
      <w:r w:rsidR="00FA48AE">
        <w:rPr>
          <w:lang w:val="ro-RO"/>
        </w:rPr>
        <w:t>proxy</w:t>
      </w:r>
      <w:proofErr w:type="spellEnd"/>
      <w:r w:rsidR="00FA48AE">
        <w:rPr>
          <w:lang w:val="ro-RO"/>
        </w:rPr>
        <w:t xml:space="preserve"> </w:t>
      </w:r>
      <w:r w:rsidR="00FA48AE">
        <w:rPr>
          <w:lang w:val="ro-RO"/>
        </w:rPr>
        <w:lastRenderedPageBreak/>
        <w:t xml:space="preserve">pentru nivelul de trai, deși cele două variabile despre nivelul de trai nu sunt semnificative în acest model. Așa cum reiese și din datele obiective, comparativ cu cei din București-Ilfov, cei din toate celelalte regiuni au acces mai redus la alimentarea publică cu apă. </w:t>
      </w:r>
      <w:r w:rsidR="00421FB7">
        <w:rPr>
          <w:lang w:val="ro-RO"/>
        </w:rPr>
        <w:t>Cel mai mare coeficient aici (-50% probabilitate) este pentru cei din Oltenia, iar al doilea cel mai mare pentru cei din Nord-Est (-46%), deși, conform datelor obiective, cei din Nord-Est au cea mai slabă performanță din țară în acest domeniu.</w:t>
      </w:r>
      <w:r w:rsidR="00EA4D3A">
        <w:rPr>
          <w:lang w:val="ro-RO"/>
        </w:rPr>
        <w:t xml:space="preserve"> Dacă ne uităm la tipul de localitate, vedem tendința celor din urbanul mare și din </w:t>
      </w:r>
      <w:r w:rsidR="004A0988">
        <w:rPr>
          <w:lang w:val="ro-RO"/>
        </w:rPr>
        <w:t>urbanul</w:t>
      </w:r>
      <w:r w:rsidR="00EA4D3A">
        <w:rPr>
          <w:lang w:val="ro-RO"/>
        </w:rPr>
        <w:t xml:space="preserve"> format din cvasi-comune de a exagera accesul la rețeaua publică de apă.</w:t>
      </w:r>
      <w:r w:rsidR="0036504E">
        <w:rPr>
          <w:lang w:val="ro-RO"/>
        </w:rPr>
        <w:t xml:space="preserve"> Modelul 2 caută să explice ce determină un respondent să spună că tariful la metrul cub de apă este scump. </w:t>
      </w:r>
      <w:r w:rsidR="00A94ACD">
        <w:rPr>
          <w:lang w:val="ro-RO"/>
        </w:rPr>
        <w:t>Contraintuitiv, cei cu educație primară au o probabilitate mai mică să spună acest lucru (-12%), dar ei au și mai puțin acces la alimentarea cu apă. Sub aspect regional, cei din Centru (</w:t>
      </w:r>
      <w:r w:rsidR="004A0988">
        <w:rPr>
          <w:lang w:val="ro-RO"/>
        </w:rPr>
        <w:t>-28%</w:t>
      </w:r>
      <w:r w:rsidR="00A94ACD">
        <w:rPr>
          <w:lang w:val="ro-RO"/>
        </w:rPr>
        <w:t>)</w:t>
      </w:r>
      <w:r w:rsidR="004A0988">
        <w:rPr>
          <w:lang w:val="ro-RO"/>
        </w:rPr>
        <w:t xml:space="preserve"> </w:t>
      </w:r>
      <w:r w:rsidR="00A94ACD">
        <w:rPr>
          <w:lang w:val="ro-RO"/>
        </w:rPr>
        <w:t>și Sud-</w:t>
      </w:r>
      <w:r w:rsidR="004A0988">
        <w:rPr>
          <w:lang w:val="ro-RO"/>
        </w:rPr>
        <w:t>Ve</w:t>
      </w:r>
      <w:r w:rsidR="00A94ACD">
        <w:rPr>
          <w:lang w:val="ro-RO"/>
        </w:rPr>
        <w:t>st</w:t>
      </w:r>
      <w:r w:rsidR="004A0988">
        <w:rPr>
          <w:lang w:val="ro-RO"/>
        </w:rPr>
        <w:t xml:space="preserve"> (-37%)</w:t>
      </w:r>
      <w:r w:rsidR="00A94ACD">
        <w:rPr>
          <w:lang w:val="ro-RO"/>
        </w:rPr>
        <w:t xml:space="preserve"> sunt mai puțin probabil să se plângă</w:t>
      </w:r>
      <w:r w:rsidR="004A0988">
        <w:rPr>
          <w:lang w:val="ro-RO"/>
        </w:rPr>
        <w:t xml:space="preserve"> decât cei din București-Ilfov. Cei din urbanul format din cvasi-comune au o probabilitate de 32% să se plângă de prețul apei.</w:t>
      </w:r>
      <w:r w:rsidR="002B7060">
        <w:rPr>
          <w:lang w:val="ro-RO"/>
        </w:rPr>
        <w:t xml:space="preserve"> Modelul 3 dorește să explice ce determină un respondent să spună că are acces la rețeaua de canalizare.</w:t>
      </w:r>
      <w:r w:rsidR="00A76B52">
        <w:rPr>
          <w:lang w:val="ro-RO"/>
        </w:rPr>
        <w:t xml:space="preserve"> Cei fără membri ai familiei în străinătate sunt cu 8% mai puțin probabil să aibă canalizare, la fel și cei din toate regiunile de dezvoltare comparativ cu București-Ilfov – așa cum arată și datele obiective. Încă o dată, avem o supra</w:t>
      </w:r>
      <w:r w:rsidR="00182863">
        <w:rPr>
          <w:lang w:val="ro-RO"/>
        </w:rPr>
        <w:t>-</w:t>
      </w:r>
      <w:r w:rsidR="00A76B52">
        <w:rPr>
          <w:lang w:val="ro-RO"/>
        </w:rPr>
        <w:t>raportare pentru cei din urbanul mare și centrele urbane de tip cvasi-comune, care spun</w:t>
      </w:r>
      <w:r w:rsidR="00603CC8">
        <w:rPr>
          <w:lang w:val="ro-RO"/>
        </w:rPr>
        <w:t>, în mod cert eronat, că ar avea o situație mai bună decât în București.</w:t>
      </w:r>
      <w:r w:rsidR="0085722D">
        <w:rPr>
          <w:lang w:val="ro-RO"/>
        </w:rPr>
        <w:t xml:space="preserve"> În final, în modelul 4, analizăm determinanții ca un român să spună că tariful la serviciile de canalizare este ridicat.</w:t>
      </w:r>
    </w:p>
    <w:p w14:paraId="095A8EE4" w14:textId="72286517" w:rsidR="0065413C" w:rsidRPr="009803C5" w:rsidRDefault="0065413C">
      <w:pPr>
        <w:rPr>
          <w:lang w:val="ro-RO"/>
        </w:rPr>
      </w:pPr>
    </w:p>
    <w:p w14:paraId="12BB2044" w14:textId="65723FEA" w:rsidR="0065413C" w:rsidRPr="00585EC9" w:rsidRDefault="00AF11F1" w:rsidP="0060247C">
      <w:pPr>
        <w:jc w:val="center"/>
        <w:rPr>
          <w:b/>
          <w:bCs/>
          <w:lang w:val="ro-RO"/>
        </w:rPr>
      </w:pPr>
      <w:r w:rsidRPr="009803C5">
        <w:rPr>
          <w:b/>
          <w:bCs/>
          <w:lang w:val="ro-RO"/>
        </w:rPr>
        <w:t>Tabel</w:t>
      </w:r>
      <w:r w:rsidRPr="00585EC9">
        <w:rPr>
          <w:b/>
          <w:bCs/>
          <w:lang w:val="ro-RO"/>
        </w:rPr>
        <w:t>ul 2</w:t>
      </w:r>
      <w:r w:rsidR="002044E0" w:rsidRPr="00585EC9">
        <w:rPr>
          <w:b/>
          <w:bCs/>
          <w:lang w:val="ro-RO"/>
        </w:rPr>
        <w:t xml:space="preserve"> – Impactul nivelului de trai și factorilor </w:t>
      </w:r>
      <w:proofErr w:type="spellStart"/>
      <w:r w:rsidR="002044E0" w:rsidRPr="00585EC9">
        <w:rPr>
          <w:b/>
          <w:bCs/>
          <w:lang w:val="ro-RO"/>
        </w:rPr>
        <w:t>socio</w:t>
      </w:r>
      <w:proofErr w:type="spellEnd"/>
      <w:r w:rsidR="002044E0" w:rsidRPr="00585EC9">
        <w:rPr>
          <w:b/>
          <w:bCs/>
          <w:lang w:val="ro-RO"/>
        </w:rPr>
        <w:t>-demografici asupra accesului la sanitație</w:t>
      </w:r>
    </w:p>
    <w:p w14:paraId="129DB7D6" w14:textId="00939985" w:rsidR="0065413C" w:rsidRPr="00D0664A" w:rsidRDefault="0065413C">
      <w:pPr>
        <w:rPr>
          <w:lang w:val="ro-RO"/>
        </w:rPr>
      </w:pPr>
      <w:r w:rsidRPr="00D0664A">
        <w:rPr>
          <w:noProof/>
          <w:lang w:val="ro-RO"/>
        </w:rPr>
        <w:lastRenderedPageBreak/>
        <w:drawing>
          <wp:inline distT="0" distB="0" distL="0" distR="0" wp14:anchorId="31F83BE1" wp14:editId="648BF72D">
            <wp:extent cx="5943600" cy="596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943600" cy="5969000"/>
                    </a:xfrm>
                    <a:prstGeom prst="rect">
                      <a:avLst/>
                    </a:prstGeom>
                  </pic:spPr>
                </pic:pic>
              </a:graphicData>
            </a:graphic>
          </wp:inline>
        </w:drawing>
      </w:r>
    </w:p>
    <w:p w14:paraId="4C54FE3A" w14:textId="6470F916" w:rsidR="00AF11F1" w:rsidRPr="00585EC9" w:rsidRDefault="0085722D" w:rsidP="00A16E12">
      <w:pPr>
        <w:jc w:val="both"/>
        <w:rPr>
          <w:lang w:val="ro-RO"/>
        </w:rPr>
      </w:pPr>
      <w:r>
        <w:rPr>
          <w:lang w:val="ro-RO"/>
        </w:rPr>
        <w:t xml:space="preserve">Cei cu un nivel modest de trai au o probabilitate cu 14% mai mare față de cei de condiție medie, iar cei cu educație superioară se plâng și </w:t>
      </w:r>
      <w:r w:rsidR="00F96345">
        <w:rPr>
          <w:lang w:val="ro-RO"/>
        </w:rPr>
        <w:t xml:space="preserve">ei </w:t>
      </w:r>
      <w:r>
        <w:rPr>
          <w:lang w:val="ro-RO"/>
        </w:rPr>
        <w:t>de preț (+11%).</w:t>
      </w:r>
      <w:r w:rsidR="00C01F26">
        <w:rPr>
          <w:lang w:val="ro-RO"/>
        </w:rPr>
        <w:t xml:space="preserve"> La fel, cei din București – Ilfov sunt mai nemulțumiți decât cei din alte regiuni de dezvoltare. Cei din urbanul cvasi-comune se plâng </w:t>
      </w:r>
      <w:r w:rsidR="00C01F26">
        <w:rPr>
          <w:lang w:val="ro-RO"/>
        </w:rPr>
        <w:lastRenderedPageBreak/>
        <w:t>cu 44% mai mult decât cei din București de prețul la canalizare, încă o confirmare că statutul administrativ al localității în care trăiesc nu se aliniază cu calitatea serviciilor publice furnizate.</w:t>
      </w:r>
    </w:p>
    <w:p w14:paraId="0D1F109F" w14:textId="7BCD56C9" w:rsidR="00AF11F1" w:rsidRPr="00585EC9" w:rsidRDefault="00AF11F1">
      <w:pPr>
        <w:rPr>
          <w:lang w:val="ro-RO"/>
        </w:rPr>
      </w:pPr>
    </w:p>
    <w:p w14:paraId="6B161DB1" w14:textId="4D646E66" w:rsidR="0065413C" w:rsidRPr="00585EC9" w:rsidRDefault="00AF11F1" w:rsidP="0060247C">
      <w:pPr>
        <w:jc w:val="center"/>
        <w:rPr>
          <w:b/>
          <w:bCs/>
          <w:lang w:val="ro-RO"/>
        </w:rPr>
      </w:pPr>
      <w:r w:rsidRPr="00585EC9">
        <w:rPr>
          <w:b/>
          <w:bCs/>
          <w:lang w:val="ro-RO"/>
        </w:rPr>
        <w:t xml:space="preserve">Tabelul 3 </w:t>
      </w:r>
      <w:r w:rsidR="002044E0" w:rsidRPr="00585EC9">
        <w:rPr>
          <w:b/>
          <w:bCs/>
          <w:lang w:val="ro-RO"/>
        </w:rPr>
        <w:t>–</w:t>
      </w:r>
      <w:r w:rsidRPr="00585EC9">
        <w:rPr>
          <w:b/>
          <w:bCs/>
          <w:lang w:val="ro-RO"/>
        </w:rPr>
        <w:t xml:space="preserve"> </w:t>
      </w:r>
      <w:r w:rsidR="002044E0" w:rsidRPr="00585EC9">
        <w:rPr>
          <w:b/>
          <w:bCs/>
          <w:lang w:val="ro-RO"/>
        </w:rPr>
        <w:t xml:space="preserve">Impactul nivelului de trai și factorilor </w:t>
      </w:r>
      <w:proofErr w:type="spellStart"/>
      <w:r w:rsidR="002044E0" w:rsidRPr="00585EC9">
        <w:rPr>
          <w:b/>
          <w:bCs/>
          <w:lang w:val="ro-RO"/>
        </w:rPr>
        <w:t>socio</w:t>
      </w:r>
      <w:proofErr w:type="spellEnd"/>
      <w:r w:rsidR="002044E0" w:rsidRPr="00585EC9">
        <w:rPr>
          <w:b/>
          <w:bCs/>
          <w:lang w:val="ro-RO"/>
        </w:rPr>
        <w:t xml:space="preserve">-demografici asupra </w:t>
      </w:r>
      <w:r w:rsidR="00826E9A" w:rsidRPr="00585EC9">
        <w:rPr>
          <w:b/>
          <w:bCs/>
          <w:lang w:val="ro-RO"/>
        </w:rPr>
        <w:t>diferi</w:t>
      </w:r>
      <w:r w:rsidR="00072F91" w:rsidRPr="00585EC9">
        <w:rPr>
          <w:b/>
          <w:bCs/>
          <w:lang w:val="ro-RO"/>
        </w:rPr>
        <w:t>te</w:t>
      </w:r>
      <w:r w:rsidR="00826E9A" w:rsidRPr="00585EC9">
        <w:rPr>
          <w:b/>
          <w:bCs/>
          <w:lang w:val="ro-RO"/>
        </w:rPr>
        <w:t>lor aspecte ale sanitației</w:t>
      </w:r>
    </w:p>
    <w:p w14:paraId="291C870A" w14:textId="262A5F43" w:rsidR="0065413C" w:rsidRPr="00D0664A" w:rsidRDefault="0065413C">
      <w:pPr>
        <w:rPr>
          <w:lang w:val="ro-RO"/>
        </w:rPr>
      </w:pPr>
      <w:r w:rsidRPr="00D0664A">
        <w:rPr>
          <w:noProof/>
          <w:lang w:val="ro-RO"/>
        </w:rPr>
        <w:drawing>
          <wp:inline distT="0" distB="0" distL="0" distR="0" wp14:anchorId="18C7311D" wp14:editId="324BEF5C">
            <wp:extent cx="5943600" cy="4485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943600" cy="4485640"/>
                    </a:xfrm>
                    <a:prstGeom prst="rect">
                      <a:avLst/>
                    </a:prstGeom>
                  </pic:spPr>
                </pic:pic>
              </a:graphicData>
            </a:graphic>
          </wp:inline>
        </w:drawing>
      </w:r>
    </w:p>
    <w:p w14:paraId="429541B7" w14:textId="064DD570" w:rsidR="0065413C" w:rsidRDefault="0065413C">
      <w:pPr>
        <w:rPr>
          <w:lang w:val="ro-RO"/>
        </w:rPr>
      </w:pPr>
    </w:p>
    <w:p w14:paraId="7301E135" w14:textId="63DF4EB8" w:rsidR="00C01F26" w:rsidRPr="00387EBF" w:rsidRDefault="00C01F26" w:rsidP="00A16E12">
      <w:pPr>
        <w:jc w:val="both"/>
        <w:rPr>
          <w:lang w:val="ro-RO"/>
        </w:rPr>
      </w:pPr>
      <w:r>
        <w:rPr>
          <w:lang w:val="ro-RO"/>
        </w:rPr>
        <w:t xml:space="preserve">În continuare, în Tabelul 3, ne vom uita la impactul factorilor </w:t>
      </w:r>
      <w:proofErr w:type="spellStart"/>
      <w:r>
        <w:rPr>
          <w:lang w:val="ro-RO"/>
        </w:rPr>
        <w:t>socio</w:t>
      </w:r>
      <w:proofErr w:type="spellEnd"/>
      <w:r>
        <w:rPr>
          <w:lang w:val="ro-RO"/>
        </w:rPr>
        <w:t xml:space="preserve">-demografici și nivelului de trai asupra diferitelor dotări legate de sanitație. În acest tabel </w:t>
      </w:r>
      <w:r w:rsidR="00C70EC9">
        <w:rPr>
          <w:lang w:val="ro-RO"/>
        </w:rPr>
        <w:t>se văd foarte clar diferențele de nivel de trai, de nivel de educație și regionale privind accesul la diferite aspecte ale sanitației.</w:t>
      </w:r>
      <w:r w:rsidR="00E727E7">
        <w:rPr>
          <w:lang w:val="ro-RO"/>
        </w:rPr>
        <w:t xml:space="preserve"> De exemplu, în modelul 1, cei cu venituri modeste (-14%), cei din Nord-Est (-24%), Sud (-16%) și Nord-Vest (-15%) au o probabilitate mai m</w:t>
      </w:r>
      <w:r w:rsidR="00F96345">
        <w:rPr>
          <w:lang w:val="ro-RO"/>
        </w:rPr>
        <w:t>ică</w:t>
      </w:r>
      <w:r w:rsidR="00E727E7">
        <w:rPr>
          <w:lang w:val="ro-RO"/>
        </w:rPr>
        <w:t xml:space="preserve"> de a avea bucătărie în casă. </w:t>
      </w:r>
      <w:r w:rsidR="00A32776">
        <w:rPr>
          <w:lang w:val="ro-RO"/>
        </w:rPr>
        <w:t xml:space="preserve">Potrivit modelului 2, </w:t>
      </w:r>
      <w:r w:rsidR="00A32776">
        <w:rPr>
          <w:lang w:val="ro-RO"/>
        </w:rPr>
        <w:lastRenderedPageBreak/>
        <w:t>cei cu nivel modest de trai au o probabilitate mai mică de a avea apă curentă în bucătărie (-16%), la fel și cei cu educație primară (-19%), casnicii/casnicele (-16%), cei din Nord-Est (-23%) și cei din Sud-Vest (-23%). În modelul 3, vedem că acei cu nivel modest de trai au probabilitate mai mică de a avea apă caldă curentă în bucătărie (-14%), la fel cei cu educație primară (-14%)</w:t>
      </w:r>
      <w:r w:rsidR="00C871B9">
        <w:rPr>
          <w:lang w:val="ro-RO"/>
        </w:rPr>
        <w:t xml:space="preserve">. Din modelul 4, observăm că acei cu un nivel scăzut de trai sunt cu 9% mai puțin probabil să aibă baie în casă, la fel cei cu educație primară (-15%), precum și cei din Nord-Est (-33%), Sud (-25%), Sud-Vest (-25%). </w:t>
      </w:r>
      <w:r w:rsidR="00490796">
        <w:rPr>
          <w:lang w:val="ro-RO"/>
        </w:rPr>
        <w:t xml:space="preserve">În modelul 5, se poate vedea cum cei cu venituri modeste au o probabilitate mai mică cu 11% să aibă apă curentă în baie, la fel cei cu educație primară (-13%), cei de etnie romă (-37%), cei din Nord-Est (-35%), Sud (-25%), Sud-Est (-32%) și Sud-Vest (-30%). În modelul 6, din nou, cei cu venituri modeste au o probabilitate mai mică cu 11% de a avea apă caldă curentă în baie, la fel cei cu educație primară (-14%) și cei din Nord-Est (-20%). În fine, potrivit modelului 7, cei cu venituri mici și nivel modest de trai au o probabilitate mai redusă cu 12% de a avea toaletă în locuință, pe când cei cu nivel ridicat de trai sunt mai probabil să aibă această dotare de bază (+9%); cei cu educație primară sunt mai puțin probabil să aibă toaletă în casă (-10%), la fel cei din Nord-Est (-39%), Sud (-29%), Sud-Est (-42%) </w:t>
      </w:r>
      <w:r w:rsidR="00F96345">
        <w:rPr>
          <w:lang w:val="ro-RO"/>
        </w:rPr>
        <w:t xml:space="preserve">și </w:t>
      </w:r>
      <w:r w:rsidR="00490796">
        <w:rPr>
          <w:lang w:val="ro-RO"/>
        </w:rPr>
        <w:t xml:space="preserve">Sud-Vest (-27%). </w:t>
      </w:r>
    </w:p>
    <w:p w14:paraId="4C0CF94D" w14:textId="28C4EEFE" w:rsidR="00AF11F1" w:rsidRPr="00585EC9" w:rsidRDefault="00AF11F1">
      <w:pPr>
        <w:rPr>
          <w:lang w:val="ro-RO"/>
        </w:rPr>
      </w:pPr>
    </w:p>
    <w:p w14:paraId="26114EF5" w14:textId="49024E54" w:rsidR="00AF11F1" w:rsidRPr="00585EC9" w:rsidRDefault="00AF11F1" w:rsidP="0060247C">
      <w:pPr>
        <w:jc w:val="center"/>
        <w:rPr>
          <w:b/>
          <w:bCs/>
          <w:lang w:val="ro-RO"/>
        </w:rPr>
      </w:pPr>
      <w:r w:rsidRPr="00585EC9">
        <w:rPr>
          <w:b/>
          <w:bCs/>
          <w:lang w:val="ro-RO"/>
        </w:rPr>
        <w:t xml:space="preserve">Tabelul 4 - </w:t>
      </w:r>
      <w:r w:rsidR="00826E9A" w:rsidRPr="00585EC9">
        <w:rPr>
          <w:b/>
          <w:bCs/>
          <w:lang w:val="ro-RO"/>
        </w:rPr>
        <w:t xml:space="preserve">Impactul nivelului de trai și factorilor </w:t>
      </w:r>
      <w:proofErr w:type="spellStart"/>
      <w:r w:rsidR="00826E9A" w:rsidRPr="00585EC9">
        <w:rPr>
          <w:b/>
          <w:bCs/>
          <w:lang w:val="ro-RO"/>
        </w:rPr>
        <w:t>socio</w:t>
      </w:r>
      <w:proofErr w:type="spellEnd"/>
      <w:r w:rsidR="00826E9A" w:rsidRPr="00585EC9">
        <w:rPr>
          <w:b/>
          <w:bCs/>
          <w:lang w:val="ro-RO"/>
        </w:rPr>
        <w:t>-demografici asupra curățeniei și gestiunii deșeurilor menajere</w:t>
      </w:r>
    </w:p>
    <w:p w14:paraId="0F41FF44" w14:textId="2FF8EFF3" w:rsidR="0065413C" w:rsidRPr="00D0664A" w:rsidRDefault="0065413C" w:rsidP="00AE5221">
      <w:pPr>
        <w:jc w:val="center"/>
        <w:rPr>
          <w:lang w:val="ro-RO"/>
        </w:rPr>
      </w:pPr>
      <w:r w:rsidRPr="00D0664A">
        <w:rPr>
          <w:noProof/>
          <w:lang w:val="ro-RO"/>
        </w:rPr>
        <w:lastRenderedPageBreak/>
        <w:drawing>
          <wp:inline distT="0" distB="0" distL="0" distR="0" wp14:anchorId="6F495262" wp14:editId="44C322F5">
            <wp:extent cx="4613031" cy="55282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4620978" cy="5537768"/>
                    </a:xfrm>
                    <a:prstGeom prst="rect">
                      <a:avLst/>
                    </a:prstGeom>
                  </pic:spPr>
                </pic:pic>
              </a:graphicData>
            </a:graphic>
          </wp:inline>
        </w:drawing>
      </w:r>
    </w:p>
    <w:p w14:paraId="7C1A19BC" w14:textId="105A470C" w:rsidR="00826E9A" w:rsidRPr="009803C5" w:rsidRDefault="00826E9A">
      <w:pPr>
        <w:rPr>
          <w:lang w:val="ro-RO"/>
        </w:rPr>
      </w:pPr>
    </w:p>
    <w:p w14:paraId="726453AD" w14:textId="0DEAF628" w:rsidR="00826E9A" w:rsidRPr="00585EC9" w:rsidRDefault="00826E9A">
      <w:pPr>
        <w:rPr>
          <w:lang w:val="ro-RO"/>
        </w:rPr>
      </w:pPr>
    </w:p>
    <w:p w14:paraId="09F21C00" w14:textId="7FB13F7A" w:rsidR="00826E9A" w:rsidRDefault="00A16E12" w:rsidP="00AE5221">
      <w:pPr>
        <w:jc w:val="both"/>
        <w:rPr>
          <w:lang w:val="ro-RO"/>
        </w:rPr>
      </w:pPr>
      <w:r>
        <w:rPr>
          <w:lang w:val="ro-RO"/>
        </w:rPr>
        <w:t>În Tabelul 4 am analizat i</w:t>
      </w:r>
      <w:r w:rsidRPr="00A16E12">
        <w:rPr>
          <w:lang w:val="ro-RO"/>
        </w:rPr>
        <w:t xml:space="preserve">mpactul nivelului de trai și factorilor </w:t>
      </w:r>
      <w:proofErr w:type="spellStart"/>
      <w:r w:rsidRPr="00A16E12">
        <w:rPr>
          <w:lang w:val="ro-RO"/>
        </w:rPr>
        <w:t>socio</w:t>
      </w:r>
      <w:proofErr w:type="spellEnd"/>
      <w:r w:rsidRPr="00A16E12">
        <w:rPr>
          <w:lang w:val="ro-RO"/>
        </w:rPr>
        <w:t>-demografici asupra curățeniei și gestiunii deșeurilor menajere</w:t>
      </w:r>
      <w:r>
        <w:rPr>
          <w:lang w:val="ro-RO"/>
        </w:rPr>
        <w:t xml:space="preserve">. Potrivit modelului 1, </w:t>
      </w:r>
      <w:r w:rsidR="008879CB">
        <w:rPr>
          <w:lang w:val="ro-RO"/>
        </w:rPr>
        <w:t xml:space="preserve">cei cu educație primară sunt mai puțin mulțumiți de curățenia din zona în care trăiesc (-14%). Din modelul 2 observăm că acei cu un nivel </w:t>
      </w:r>
      <w:r w:rsidR="008879CB">
        <w:rPr>
          <w:lang w:val="ro-RO"/>
        </w:rPr>
        <w:lastRenderedPageBreak/>
        <w:t>modest de trai au o probabilitate mai mică cu 6% de a fi abonați la serviciul de colectare a deșeurilor menajere, la fel cei din Sud-Vest (-19%) și Vest (-21%). În modelul 3, atât cei cu venituri mici (-12%), cât și cei cu venituri mari (-13%) au o probabilitate mai mică de a fi mulțumiți de colectarea deșeurilor menajere; la fel se întâmplă pentru cei din Sud (-35%), Sud-Vest (-25%) și Vest (-31%). De asemenea, comparativ cu Bucureștiul, cei din alte tipuri de localități sunt mult mai mulțumiți în legătură cu colectarea gunoiului.</w:t>
      </w:r>
    </w:p>
    <w:p w14:paraId="4140BAE5" w14:textId="77777777" w:rsidR="00A16E12" w:rsidRPr="00585EC9" w:rsidRDefault="00A16E12">
      <w:pPr>
        <w:rPr>
          <w:lang w:val="ro-RO"/>
        </w:rPr>
      </w:pPr>
    </w:p>
    <w:p w14:paraId="4234C6F3" w14:textId="02F973EC" w:rsidR="00826E9A" w:rsidRPr="00585EC9" w:rsidRDefault="00826E9A" w:rsidP="0060247C">
      <w:pPr>
        <w:jc w:val="center"/>
        <w:rPr>
          <w:b/>
          <w:bCs/>
          <w:lang w:val="ro-RO"/>
        </w:rPr>
      </w:pPr>
      <w:r w:rsidRPr="00585EC9">
        <w:rPr>
          <w:b/>
          <w:bCs/>
          <w:lang w:val="ro-RO"/>
        </w:rPr>
        <w:t xml:space="preserve">Tabelul </w:t>
      </w:r>
      <w:r w:rsidR="00AE5221">
        <w:rPr>
          <w:b/>
          <w:bCs/>
          <w:lang w:val="ro-RO"/>
        </w:rPr>
        <w:t>5</w:t>
      </w:r>
      <w:r w:rsidRPr="00585EC9">
        <w:rPr>
          <w:b/>
          <w:bCs/>
          <w:lang w:val="ro-RO"/>
        </w:rPr>
        <w:t xml:space="preserve"> – Impactul sanitației asupra auto-poziționării ca nivel de trai</w:t>
      </w:r>
    </w:p>
    <w:p w14:paraId="35B45F0D" w14:textId="4D2FB527" w:rsidR="0065413C" w:rsidRPr="00585EC9" w:rsidRDefault="0065413C">
      <w:pPr>
        <w:rPr>
          <w:lang w:val="ro-RO"/>
        </w:rPr>
      </w:pPr>
    </w:p>
    <w:p w14:paraId="3A458883" w14:textId="0FDAB9C7" w:rsidR="0065413C" w:rsidRDefault="0065413C">
      <w:pPr>
        <w:rPr>
          <w:lang w:val="ro-RO"/>
        </w:rPr>
      </w:pPr>
      <w:r w:rsidRPr="00D0664A">
        <w:rPr>
          <w:noProof/>
          <w:lang w:val="ro-RO"/>
        </w:rPr>
        <w:drawing>
          <wp:inline distT="0" distB="0" distL="0" distR="0" wp14:anchorId="5095F4D5" wp14:editId="1E5A4FC6">
            <wp:extent cx="5943600" cy="40817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5943600" cy="4081780"/>
                    </a:xfrm>
                    <a:prstGeom prst="rect">
                      <a:avLst/>
                    </a:prstGeom>
                  </pic:spPr>
                </pic:pic>
              </a:graphicData>
            </a:graphic>
          </wp:inline>
        </w:drawing>
      </w:r>
    </w:p>
    <w:p w14:paraId="5515C003" w14:textId="3E742030" w:rsidR="00AE5221" w:rsidRDefault="00AE5221">
      <w:pPr>
        <w:rPr>
          <w:lang w:val="ro-RO"/>
        </w:rPr>
      </w:pPr>
    </w:p>
    <w:p w14:paraId="080396E6" w14:textId="3D130EE2" w:rsidR="00AE5221" w:rsidRDefault="00AE5221" w:rsidP="00C75178">
      <w:pPr>
        <w:jc w:val="both"/>
        <w:rPr>
          <w:lang w:val="ro-RO"/>
        </w:rPr>
      </w:pPr>
      <w:r>
        <w:rPr>
          <w:lang w:val="ro-RO"/>
        </w:rPr>
        <w:t xml:space="preserve">Așa cum am observat mai devreme, </w:t>
      </w:r>
      <w:r w:rsidR="00451256">
        <w:rPr>
          <w:lang w:val="ro-RO"/>
        </w:rPr>
        <w:t xml:space="preserve">nivelul de trai, așa cum a fost el raportat în sondaj, are o influență semnificativă asupra diferitelor aspecte ale sanitației. De această dată, vom încerca o abordare diferită. Vom căuta să vedem dacă accesul la diferite bunuri/servicii asociate sanitației </w:t>
      </w:r>
      <w:r w:rsidR="00451256">
        <w:rPr>
          <w:lang w:val="ro-RO"/>
        </w:rPr>
        <w:lastRenderedPageBreak/>
        <w:t>are un efect negativ asupra auto-poziționării ca având un nivel modest de trai. Formal, rezultatele acestor teste sunt prezent</w:t>
      </w:r>
      <w:r w:rsidR="00F96345">
        <w:rPr>
          <w:lang w:val="ro-RO"/>
        </w:rPr>
        <w:t>at</w:t>
      </w:r>
      <w:r w:rsidR="00451256">
        <w:rPr>
          <w:lang w:val="ro-RO"/>
        </w:rPr>
        <w:t>e în Tabelul 5. Cineva care are bucătărie în interiorul locuinței este cu 33% mai puțin probabil să se autodefinească drept având un nivel modest de trai (modelul 1), la fel se întâmplă pentru cei cu apă curentă în bucătărie (-30%</w:t>
      </w:r>
      <w:r w:rsidR="00C75178">
        <w:rPr>
          <w:lang w:val="ro-RO"/>
        </w:rPr>
        <w:t>, model 2</w:t>
      </w:r>
      <w:r w:rsidR="00451256">
        <w:rPr>
          <w:lang w:val="ro-RO"/>
        </w:rPr>
        <w:t>), pentru cei cu apă caldă curentă în bucătărie (-20%</w:t>
      </w:r>
      <w:r w:rsidR="00C75178">
        <w:rPr>
          <w:lang w:val="ro-RO"/>
        </w:rPr>
        <w:t>, model 3</w:t>
      </w:r>
      <w:r w:rsidR="00451256">
        <w:rPr>
          <w:lang w:val="ro-RO"/>
        </w:rPr>
        <w:t xml:space="preserve">), </w:t>
      </w:r>
      <w:r w:rsidR="00D41365">
        <w:rPr>
          <w:lang w:val="ro-RO"/>
        </w:rPr>
        <w:t>cu baie în locuință (-16%</w:t>
      </w:r>
      <w:r w:rsidR="00C75178">
        <w:rPr>
          <w:lang w:val="ro-RO"/>
        </w:rPr>
        <w:t>, model 4</w:t>
      </w:r>
      <w:r w:rsidR="00D41365">
        <w:rPr>
          <w:lang w:val="ro-RO"/>
        </w:rPr>
        <w:t>), cu apă curentă în baie (</w:t>
      </w:r>
      <w:r w:rsidR="00344C35">
        <w:rPr>
          <w:lang w:val="ro-RO"/>
        </w:rPr>
        <w:t>-1</w:t>
      </w:r>
      <w:r w:rsidR="00C75178">
        <w:rPr>
          <w:lang w:val="ro-RO"/>
        </w:rPr>
        <w:t>8</w:t>
      </w:r>
      <w:r w:rsidR="00344C35">
        <w:rPr>
          <w:lang w:val="ro-RO"/>
        </w:rPr>
        <w:t>%</w:t>
      </w:r>
      <w:r w:rsidR="00C75178">
        <w:rPr>
          <w:lang w:val="ro-RO"/>
        </w:rPr>
        <w:t>, model 5</w:t>
      </w:r>
      <w:r w:rsidR="00D41365">
        <w:rPr>
          <w:lang w:val="ro-RO"/>
        </w:rPr>
        <w:t>)</w:t>
      </w:r>
      <w:r w:rsidR="00C75178">
        <w:rPr>
          <w:lang w:val="ro-RO"/>
        </w:rPr>
        <w:t>, cu apă caldă curentă în baie (-16%, model 6)</w:t>
      </w:r>
      <w:r w:rsidR="00344C35">
        <w:rPr>
          <w:lang w:val="ro-RO"/>
        </w:rPr>
        <w:t xml:space="preserve"> și cu toaleta în casă (-22%</w:t>
      </w:r>
      <w:r w:rsidR="00C75178">
        <w:rPr>
          <w:lang w:val="ro-RO"/>
        </w:rPr>
        <w:t>, model 7</w:t>
      </w:r>
      <w:r w:rsidR="00344C35">
        <w:rPr>
          <w:lang w:val="ro-RO"/>
        </w:rPr>
        <w:t>). Accesul la aceste facilități are un impact puternic asupra felului în care românii își percep categoria de venituri și statu</w:t>
      </w:r>
      <w:r w:rsidR="00F96345">
        <w:rPr>
          <w:lang w:val="ro-RO"/>
        </w:rPr>
        <w:t>t</w:t>
      </w:r>
      <w:r w:rsidR="00344C35">
        <w:rPr>
          <w:lang w:val="ro-RO"/>
        </w:rPr>
        <w:t xml:space="preserve">ul social. </w:t>
      </w:r>
      <w:r w:rsidR="001D73AD">
        <w:rPr>
          <w:lang w:val="ro-RO"/>
        </w:rPr>
        <w:t xml:space="preserve">În același timp, pentru că aici o doză importanță de responsabilitate revine autorităților, a fi sau nu racordat(ă) la sistemul de canalizare sau </w:t>
      </w:r>
      <w:r w:rsidR="00C75178">
        <w:rPr>
          <w:lang w:val="ro-RO"/>
        </w:rPr>
        <w:t>alimentare cu apă (modelele 8 și 9) nu are un efect semnificativ asupra autopoziționării ca nivel de trai.</w:t>
      </w:r>
    </w:p>
    <w:p w14:paraId="60652D2E" w14:textId="24831BAC" w:rsidR="00C75178" w:rsidRDefault="00C75178" w:rsidP="00C75178">
      <w:pPr>
        <w:jc w:val="both"/>
        <w:rPr>
          <w:lang w:val="ro-RO"/>
        </w:rPr>
      </w:pPr>
    </w:p>
    <w:p w14:paraId="54C966C8" w14:textId="189F86E9" w:rsidR="00C75178" w:rsidRDefault="00C75178" w:rsidP="00C75178">
      <w:pPr>
        <w:jc w:val="both"/>
        <w:rPr>
          <w:b/>
          <w:bCs/>
          <w:lang w:val="ro-RO"/>
        </w:rPr>
      </w:pPr>
      <w:r w:rsidRPr="00C75178">
        <w:rPr>
          <w:b/>
          <w:bCs/>
          <w:lang w:val="ro-RO"/>
        </w:rPr>
        <w:t>Scurte concluzii</w:t>
      </w:r>
    </w:p>
    <w:p w14:paraId="3B07611A" w14:textId="2524EEB9" w:rsidR="00685A72" w:rsidRDefault="00685A72" w:rsidP="00C75178">
      <w:pPr>
        <w:jc w:val="both"/>
        <w:rPr>
          <w:b/>
          <w:bCs/>
          <w:lang w:val="ro-RO"/>
        </w:rPr>
      </w:pPr>
    </w:p>
    <w:p w14:paraId="4D1D8755" w14:textId="0CDFE47C" w:rsidR="00685A72" w:rsidRDefault="00685A72" w:rsidP="00C75178">
      <w:pPr>
        <w:jc w:val="both"/>
        <w:rPr>
          <w:lang w:val="ro-RO"/>
        </w:rPr>
      </w:pPr>
      <w:r>
        <w:rPr>
          <w:lang w:val="ro-RO"/>
        </w:rPr>
        <w:t>Analiza datelor obiective și subiective scoate în evidență c</w:t>
      </w:r>
      <w:r w:rsidR="009F5094">
        <w:rPr>
          <w:lang w:val="ro-RO"/>
        </w:rPr>
        <w:t>inci aspecte importante.</w:t>
      </w:r>
    </w:p>
    <w:p w14:paraId="044D1AA7" w14:textId="1D043596" w:rsidR="009F5094" w:rsidRDefault="009F5094" w:rsidP="00C75178">
      <w:pPr>
        <w:jc w:val="both"/>
        <w:rPr>
          <w:lang w:val="ro-RO"/>
        </w:rPr>
      </w:pPr>
    </w:p>
    <w:p w14:paraId="458888D1" w14:textId="2273347D" w:rsidR="009F5094" w:rsidRDefault="009F5094" w:rsidP="00C75178">
      <w:pPr>
        <w:jc w:val="both"/>
        <w:rPr>
          <w:lang w:val="ro-RO"/>
        </w:rPr>
      </w:pPr>
      <w:r>
        <w:rPr>
          <w:lang w:val="ro-RO"/>
        </w:rPr>
        <w:t xml:space="preserve">În primul rând, </w:t>
      </w:r>
      <w:r w:rsidR="00DF6BC2">
        <w:rPr>
          <w:lang w:val="ro-RO"/>
        </w:rPr>
        <w:t>România mai are foarte multe de făcut pentru a îmbunătăți accesul popula</w:t>
      </w:r>
      <w:r w:rsidR="0092526E">
        <w:rPr>
          <w:lang w:val="ro-RO"/>
        </w:rPr>
        <w:t xml:space="preserve">ției la sistemul public de alimentare cu apă, la canalizare și la epurarea apelor uzate. Progresele din ultimii 15 ani au fost inegale și nu au reușit să schimbe suficient de mult situația. Comparativ cu alte țări din Uniunea Europeană și cu media UE, România </w:t>
      </w:r>
      <w:r w:rsidR="0079429F">
        <w:rPr>
          <w:lang w:val="ro-RO"/>
        </w:rPr>
        <w:t>are cea mai mare problemă privind infrastructura de sanitație.</w:t>
      </w:r>
    </w:p>
    <w:p w14:paraId="38B1676B" w14:textId="08D93CB5" w:rsidR="002C36F9" w:rsidRDefault="002C36F9" w:rsidP="00C75178">
      <w:pPr>
        <w:jc w:val="both"/>
        <w:rPr>
          <w:lang w:val="ro-RO"/>
        </w:rPr>
      </w:pPr>
    </w:p>
    <w:p w14:paraId="10FA8E26" w14:textId="2C718A9B" w:rsidR="002C36F9" w:rsidRDefault="002C36F9" w:rsidP="00C75178">
      <w:pPr>
        <w:jc w:val="both"/>
        <w:rPr>
          <w:lang w:val="ro-RO"/>
        </w:rPr>
      </w:pPr>
      <w:r>
        <w:rPr>
          <w:lang w:val="ro-RO"/>
        </w:rPr>
        <w:t>În al doilea rând,</w:t>
      </w:r>
      <w:r w:rsidR="008D5D81">
        <w:rPr>
          <w:lang w:val="ro-RO"/>
        </w:rPr>
        <w:t xml:space="preserve"> analizând accesul populației României la sisteme</w:t>
      </w:r>
      <w:r w:rsidR="00F96345">
        <w:rPr>
          <w:lang w:val="ro-RO"/>
        </w:rPr>
        <w:t>le</w:t>
      </w:r>
      <w:r w:rsidR="008D5D81">
        <w:rPr>
          <w:lang w:val="ro-RO"/>
        </w:rPr>
        <w:t xml:space="preserve"> de canalizare, alimentare cu apă și epurare, persistă diferențe substanțiale între regiunile de dezvoltare și județe, semn că mai este mult de făcut pentru a reduce aceste inegalități și inechități. Relația dintre PIB per capita județean  și infrastructura de sanitație nu este un</w:t>
      </w:r>
      <w:r w:rsidR="00F96345">
        <w:rPr>
          <w:lang w:val="ro-RO"/>
        </w:rPr>
        <w:t>a</w:t>
      </w:r>
      <w:r w:rsidR="008D5D81">
        <w:rPr>
          <w:lang w:val="ro-RO"/>
        </w:rPr>
        <w:t xml:space="preserve"> semnificativă din punct de vedere statistic, iar o potențială explicație pentru acest rezultat contraintuitiv este că România s-a dezvoltat în ciuda unei infrastructuri precare. Nu ne putem decât întreba unde ar fi fost România cu o infrastructură adecvată, în cazul analizei de față în domeniul sanitației.</w:t>
      </w:r>
    </w:p>
    <w:p w14:paraId="2F163467" w14:textId="01E51762" w:rsidR="002C36F9" w:rsidRDefault="002C36F9" w:rsidP="00C75178">
      <w:pPr>
        <w:jc w:val="both"/>
        <w:rPr>
          <w:lang w:val="ro-RO"/>
        </w:rPr>
      </w:pPr>
    </w:p>
    <w:p w14:paraId="4CBEB469" w14:textId="1F2EBD9C" w:rsidR="002C36F9" w:rsidRDefault="008D5D81" w:rsidP="00C75178">
      <w:pPr>
        <w:jc w:val="both"/>
        <w:rPr>
          <w:lang w:val="ro-RO"/>
        </w:rPr>
      </w:pPr>
      <w:r>
        <w:rPr>
          <w:lang w:val="ro-RO"/>
        </w:rPr>
        <w:t>În al treilea rând, contrastând datele obiective cu ce au raportat românii în sondajul de opinie realizat în cadrul proiectului, observăm tendința clară de supra</w:t>
      </w:r>
      <w:r w:rsidR="00F96345">
        <w:rPr>
          <w:lang w:val="ro-RO"/>
        </w:rPr>
        <w:t>-</w:t>
      </w:r>
      <w:r>
        <w:rPr>
          <w:lang w:val="ro-RO"/>
        </w:rPr>
        <w:t>raportare</w:t>
      </w:r>
      <w:r w:rsidR="00044D7D">
        <w:rPr>
          <w:lang w:val="ro-RO"/>
        </w:rPr>
        <w:t xml:space="preserve"> (efect probabil al </w:t>
      </w:r>
      <w:proofErr w:type="spellStart"/>
      <w:r w:rsidR="00044D7D">
        <w:rPr>
          <w:lang w:val="ro-RO"/>
        </w:rPr>
        <w:t>dezirabilității</w:t>
      </w:r>
      <w:proofErr w:type="spellEnd"/>
      <w:r w:rsidR="00044D7D">
        <w:rPr>
          <w:lang w:val="ro-RO"/>
        </w:rPr>
        <w:t xml:space="preserve"> sociale)</w:t>
      </w:r>
      <w:r>
        <w:rPr>
          <w:lang w:val="ro-RO"/>
        </w:rPr>
        <w:t xml:space="preserve">, chiar între 16 și 18 puncte procentuale, </w:t>
      </w:r>
      <w:r w:rsidR="00F96345">
        <w:rPr>
          <w:lang w:val="ro-RO"/>
        </w:rPr>
        <w:t>a</w:t>
      </w:r>
      <w:r>
        <w:rPr>
          <w:lang w:val="ro-RO"/>
        </w:rPr>
        <w:t xml:space="preserve"> acces</w:t>
      </w:r>
      <w:r w:rsidR="00F96345">
        <w:rPr>
          <w:lang w:val="ro-RO"/>
        </w:rPr>
        <w:t>ului</w:t>
      </w:r>
      <w:r>
        <w:rPr>
          <w:lang w:val="ro-RO"/>
        </w:rPr>
        <w:t xml:space="preserve"> la alimentare</w:t>
      </w:r>
      <w:r w:rsidR="00F96345">
        <w:rPr>
          <w:lang w:val="ro-RO"/>
        </w:rPr>
        <w:t>a</w:t>
      </w:r>
      <w:r>
        <w:rPr>
          <w:lang w:val="ro-RO"/>
        </w:rPr>
        <w:t xml:space="preserve"> cu apă și canalizare. Nu trebuie să ignorăm stigma socială asociată cu lipsa infrastructurii de sanitație, iar consecințele </w:t>
      </w:r>
      <w:r w:rsidR="00515895">
        <w:rPr>
          <w:lang w:val="ro-RO"/>
        </w:rPr>
        <w:t>sunt mai mult decât economice.</w:t>
      </w:r>
    </w:p>
    <w:p w14:paraId="755A242D" w14:textId="1E2ABA5A" w:rsidR="002C36F9" w:rsidRDefault="002C36F9" w:rsidP="00C75178">
      <w:pPr>
        <w:jc w:val="both"/>
        <w:rPr>
          <w:lang w:val="ro-RO"/>
        </w:rPr>
      </w:pPr>
    </w:p>
    <w:p w14:paraId="3A51023D" w14:textId="71DAA0D3" w:rsidR="00515895" w:rsidRDefault="00515895" w:rsidP="00C75178">
      <w:pPr>
        <w:jc w:val="both"/>
        <w:rPr>
          <w:lang w:val="ro-RO"/>
        </w:rPr>
      </w:pPr>
      <w:r>
        <w:rPr>
          <w:lang w:val="ro-RO"/>
        </w:rPr>
        <w:t xml:space="preserve">În al patrulea rând, accesul la infrastructura de sanitație este puternic corelată cu nivelul de trai, cu cel de educație și cu regiunea de rezidență atunci când căutăm să explicăm lipsa accesului. Cei cu venituri modeste, cei cu educație primară și cei din regiunile/județele cele mai sărace ale României </w:t>
      </w:r>
      <w:r w:rsidR="00D20363">
        <w:rPr>
          <w:lang w:val="ro-RO"/>
        </w:rPr>
        <w:t>sunt principalele victime ale unei infrastructuri insuficient dezvoltate în domeniul sanitației, care este în măsură să influențeze dezvoltarea economică și să adâncească inegalitățile. Cel puțin pe această tematică, datele obiective și subiective converg.</w:t>
      </w:r>
    </w:p>
    <w:p w14:paraId="485621DD" w14:textId="79B47CD1" w:rsidR="00515895" w:rsidRDefault="00515895" w:rsidP="00C75178">
      <w:pPr>
        <w:jc w:val="both"/>
        <w:rPr>
          <w:lang w:val="ro-RO"/>
        </w:rPr>
      </w:pPr>
    </w:p>
    <w:p w14:paraId="31F2E68C" w14:textId="3E1EF30D" w:rsidR="002C36F9" w:rsidRPr="0092526E" w:rsidRDefault="00D20363" w:rsidP="00C75178">
      <w:pPr>
        <w:jc w:val="both"/>
        <w:rPr>
          <w:lang w:val="ro-RO"/>
        </w:rPr>
      </w:pPr>
      <w:r>
        <w:rPr>
          <w:lang w:val="ro-RO"/>
        </w:rPr>
        <w:t>În al cincilea rând, a</w:t>
      </w:r>
      <w:r w:rsidR="002C36F9">
        <w:rPr>
          <w:lang w:val="ro-RO"/>
        </w:rPr>
        <w:t xml:space="preserve">ccesul la infrastructura de sanitație </w:t>
      </w:r>
      <w:r w:rsidR="004F2840">
        <w:rPr>
          <w:lang w:val="ro-RO"/>
        </w:rPr>
        <w:t xml:space="preserve">este corelată cu </w:t>
      </w:r>
      <w:r>
        <w:rPr>
          <w:lang w:val="ro-RO"/>
        </w:rPr>
        <w:t xml:space="preserve">auto-poziționarea pe scala veniturilor și a nivelului de trai. </w:t>
      </w:r>
      <w:r w:rsidR="00752E26">
        <w:rPr>
          <w:lang w:val="ro-RO"/>
        </w:rPr>
        <w:t xml:space="preserve">Infrastructura de sanitație nu este importantă doar pentru un trai în condiții decente, civilizate, pentru creștere economică sau pentru </w:t>
      </w:r>
      <w:r w:rsidR="00764A90">
        <w:rPr>
          <w:lang w:val="ro-RO"/>
        </w:rPr>
        <w:t xml:space="preserve">reducerea impactului activității umane asupra mediului, dar și pentru felul în care românii își percep rolul în societate. Efectele sociale și psihologice sunt și ele de avut în seamă când analizăm unde duce lipsa de condiții decente de trai. Vedem aici o invitație la mai multă și mai robustă implicare din partea statului, prin accelerarea și </w:t>
      </w:r>
      <w:proofErr w:type="spellStart"/>
      <w:r w:rsidR="00764A90">
        <w:rPr>
          <w:lang w:val="ro-RO"/>
        </w:rPr>
        <w:t>prioritizarea</w:t>
      </w:r>
      <w:proofErr w:type="spellEnd"/>
      <w:r w:rsidR="00764A90">
        <w:rPr>
          <w:lang w:val="ro-RO"/>
        </w:rPr>
        <w:t xml:space="preserve"> programelor de dezvoltare din aceste domenii.</w:t>
      </w:r>
    </w:p>
    <w:sectPr w:rsidR="002C36F9" w:rsidRPr="0092526E" w:rsidSect="002162EC">
      <w:headerReference w:type="default" r:id="rId22"/>
      <w:footerReference w:type="even"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26822" w14:textId="77777777" w:rsidR="00AE357E" w:rsidRDefault="00AE357E" w:rsidP="00092AFD">
      <w:r>
        <w:separator/>
      </w:r>
    </w:p>
  </w:endnote>
  <w:endnote w:type="continuationSeparator" w:id="0">
    <w:p w14:paraId="7BB6A092" w14:textId="77777777" w:rsidR="00AE357E" w:rsidRDefault="00AE357E" w:rsidP="00092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3589742"/>
      <w:docPartObj>
        <w:docPartGallery w:val="Page Numbers (Bottom of Page)"/>
        <w:docPartUnique/>
      </w:docPartObj>
    </w:sdtPr>
    <w:sdtEndPr>
      <w:rPr>
        <w:rStyle w:val="PageNumber"/>
      </w:rPr>
    </w:sdtEndPr>
    <w:sdtContent>
      <w:p w14:paraId="4A2412DD" w14:textId="126D6018" w:rsidR="002C36F9" w:rsidRDefault="002C36F9" w:rsidP="009C7B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715704" w14:textId="77777777" w:rsidR="002C36F9" w:rsidRDefault="002C36F9" w:rsidP="009C7B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3664355"/>
      <w:docPartObj>
        <w:docPartGallery w:val="Page Numbers (Bottom of Page)"/>
        <w:docPartUnique/>
      </w:docPartObj>
    </w:sdtPr>
    <w:sdtEndPr>
      <w:rPr>
        <w:rStyle w:val="PageNumber"/>
      </w:rPr>
    </w:sdtEndPr>
    <w:sdtContent>
      <w:p w14:paraId="1A8AB305" w14:textId="0A876873" w:rsidR="002C36F9" w:rsidRDefault="002C36F9" w:rsidP="009C7B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793211166"/>
      <w:docPartObj>
        <w:docPartGallery w:val="Page Numbers (Bottom of Page)"/>
        <w:docPartUnique/>
      </w:docPartObj>
    </w:sdtPr>
    <w:sdtContent>
      <w:p w14:paraId="5E5C98F1" w14:textId="77777777" w:rsidR="00227A81" w:rsidRDefault="00227A81" w:rsidP="00227A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21644293" w14:textId="77777777" w:rsidR="00227A81" w:rsidRDefault="00227A81" w:rsidP="00227A81">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4DE47C76" wp14:editId="518799C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5A242CA1" wp14:editId="38D1108E">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4774D8EC" wp14:editId="68B2BE8F">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E5ABFE5" w14:textId="77777777" w:rsidR="00227A81" w:rsidRPr="00AD473A" w:rsidRDefault="00227A81" w:rsidP="00227A81">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6432" behindDoc="1" locked="0" layoutInCell="1" allowOverlap="1" wp14:anchorId="2C455236" wp14:editId="7A6FA86C">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1A807A67" w14:textId="77777777" w:rsidR="00227A81" w:rsidRDefault="00227A81" w:rsidP="00227A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58AAB" w14:textId="77777777" w:rsidR="00AE357E" w:rsidRDefault="00AE357E" w:rsidP="00092AFD">
      <w:r>
        <w:separator/>
      </w:r>
    </w:p>
  </w:footnote>
  <w:footnote w:type="continuationSeparator" w:id="0">
    <w:p w14:paraId="34DB10DA" w14:textId="77777777" w:rsidR="00AE357E" w:rsidRDefault="00AE357E" w:rsidP="00092AFD">
      <w:r>
        <w:continuationSeparator/>
      </w:r>
    </w:p>
  </w:footnote>
  <w:footnote w:id="1">
    <w:p w14:paraId="094C9511" w14:textId="1691DCE2" w:rsidR="002C36F9" w:rsidRPr="00092AFD" w:rsidRDefault="002C36F9" w:rsidP="00B123ED">
      <w:pPr>
        <w:pStyle w:val="FootnoteText"/>
        <w:jc w:val="both"/>
        <w:rPr>
          <w:rFonts w:cstheme="minorHAnsi"/>
          <w:lang w:val="ro-RO"/>
        </w:rPr>
      </w:pPr>
      <w:r w:rsidRPr="00092AFD">
        <w:rPr>
          <w:rStyle w:val="FootnoteReference"/>
          <w:rFonts w:cstheme="minorHAnsi"/>
        </w:rPr>
        <w:footnoteRef/>
      </w:r>
      <w:r w:rsidRPr="00092AFD">
        <w:rPr>
          <w:rFonts w:cstheme="minorHAnsi"/>
        </w:rPr>
        <w:t xml:space="preserve"> </w:t>
      </w:r>
      <w:r w:rsidRPr="00092AFD">
        <w:rPr>
          <w:rFonts w:cstheme="minorHAnsi"/>
          <w:lang w:val="ro-RO"/>
        </w:rPr>
        <w:t>Sondaj de opinie reprezentativ pentru populația adultă neinstituționalizată a României, realizat pe un eșantion de 1,00</w:t>
      </w:r>
      <w:r>
        <w:rPr>
          <w:rFonts w:cstheme="minorHAnsi"/>
          <w:lang w:val="ro-RO"/>
        </w:rPr>
        <w:t>1</w:t>
      </w:r>
      <w:r w:rsidRPr="00092AFD">
        <w:rPr>
          <w:rFonts w:cstheme="minorHAnsi"/>
          <w:lang w:val="ro-RO"/>
        </w:rPr>
        <w:t xml:space="preserve"> persoane, în perioada </w:t>
      </w:r>
      <w:r>
        <w:rPr>
          <w:rFonts w:cstheme="minorHAnsi"/>
          <w:lang w:val="ro-RO"/>
        </w:rPr>
        <w:t>16 noiembrie</w:t>
      </w:r>
      <w:r w:rsidRPr="00092AFD">
        <w:rPr>
          <w:rFonts w:cstheme="minorHAnsi"/>
          <w:lang w:val="ro-RO"/>
        </w:rPr>
        <w:t xml:space="preserve"> – 1</w:t>
      </w:r>
      <w:r>
        <w:rPr>
          <w:rFonts w:cstheme="minorHAnsi"/>
          <w:lang w:val="ro-RO"/>
        </w:rPr>
        <w:t>7</w:t>
      </w:r>
      <w:r w:rsidRPr="00092AFD">
        <w:rPr>
          <w:rFonts w:cstheme="minorHAnsi"/>
          <w:lang w:val="ro-RO"/>
        </w:rPr>
        <w:t xml:space="preserve"> </w:t>
      </w:r>
      <w:r>
        <w:rPr>
          <w:rFonts w:cstheme="minorHAnsi"/>
          <w:lang w:val="ro-RO"/>
        </w:rPr>
        <w:t>decembrie</w:t>
      </w:r>
      <w:r w:rsidRPr="00092AFD">
        <w:rPr>
          <w:rFonts w:cstheme="minorHAnsi"/>
          <w:lang w:val="ro-RO"/>
        </w:rPr>
        <w:t xml:space="preserve"> 2020. Eșantion stratificat </w:t>
      </w:r>
      <w:proofErr w:type="spellStart"/>
      <w:r w:rsidRPr="00092AFD">
        <w:rPr>
          <w:rFonts w:cstheme="minorHAnsi"/>
          <w:lang w:val="ro-RO"/>
        </w:rPr>
        <w:t>bistadial</w:t>
      </w:r>
      <w:proofErr w:type="spellEnd"/>
      <w:r w:rsidRPr="00092AFD">
        <w:rPr>
          <w:rFonts w:cstheme="minorHAnsi"/>
          <w:lang w:val="ro-RO"/>
        </w:rPr>
        <w:t xml:space="preserve"> cu selecție probabilistică a persoanelor. Datele au fost culese prin interviuri telefonice (CATI). Eroarea maximă de eșantionare, la un nivel de 95%, este de </w:t>
      </w:r>
      <w:r w:rsidRPr="00092AFD">
        <w:rPr>
          <w:rFonts w:cstheme="minorHAnsi"/>
          <w:lang w:val="ro-RO"/>
        </w:rPr>
        <w:sym w:font="Symbol" w:char="F0B1"/>
      </w:r>
      <w:r w:rsidRPr="00092AFD">
        <w:rPr>
          <w:rFonts w:cstheme="minorHAnsi"/>
          <w:lang w:val="ro-RO"/>
        </w:rPr>
        <w:t xml:space="preserve"> 3,2%. S-a realizat ponderarea proporțională iterativă (</w:t>
      </w:r>
      <w:proofErr w:type="spellStart"/>
      <w:r w:rsidRPr="00092AFD">
        <w:rPr>
          <w:rFonts w:cstheme="minorHAnsi"/>
          <w:lang w:val="ro-RO"/>
        </w:rPr>
        <w:t>Raking</w:t>
      </w:r>
      <w:proofErr w:type="spellEnd"/>
      <w:r w:rsidRPr="00092AFD">
        <w:rPr>
          <w:rFonts w:cstheme="minorHAnsi"/>
          <w:lang w:val="ro-RO"/>
        </w:rPr>
        <w:t>/</w:t>
      </w:r>
      <w:proofErr w:type="spellStart"/>
      <w:r w:rsidRPr="00092AFD">
        <w:rPr>
          <w:rFonts w:cstheme="minorHAnsi"/>
          <w:lang w:val="ro-RO"/>
        </w:rPr>
        <w:t>Rim</w:t>
      </w:r>
      <w:proofErr w:type="spellEnd"/>
      <w:r w:rsidRPr="00092AFD">
        <w:rPr>
          <w:rFonts w:cstheme="minorHAnsi"/>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72BE4764" w14:textId="0B6A9C2E" w:rsidR="002C36F9" w:rsidRPr="00B123ED" w:rsidRDefault="002C36F9" w:rsidP="00B123ED">
      <w:pPr>
        <w:pStyle w:val="FootnoteText"/>
        <w:jc w:val="both"/>
        <w:rPr>
          <w:lang w:val="ro-RO"/>
        </w:rPr>
      </w:pPr>
      <w:r>
        <w:rPr>
          <w:rStyle w:val="FootnoteReference"/>
        </w:rPr>
        <w:footnoteRef/>
      </w:r>
      <w:r>
        <w:t xml:space="preserve"> </w:t>
      </w:r>
      <w:r>
        <w:rPr>
          <w:lang w:val="ro-RO"/>
        </w:rPr>
        <w:t xml:space="preserve">Mai multe detalii despre sursa datelor, aici: </w:t>
      </w:r>
      <w:hyperlink r:id="rId1" w:history="1">
        <w:r w:rsidRPr="00270086">
          <w:rPr>
            <w:rStyle w:val="Hyperlink"/>
            <w:lang w:val="ro-RO"/>
          </w:rPr>
          <w:t>https://ec.europa.eu/eurostat/web/sdi/clean-water-and-sanitation</w:t>
        </w:r>
      </w:hyperlink>
      <w:r>
        <w:rPr>
          <w:lang w:val="ro-RO"/>
        </w:rPr>
        <w:t xml:space="preserve"> (Accesat: 30/12/2020).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F0B0" w14:textId="77777777" w:rsidR="00227A81" w:rsidRDefault="00227A81" w:rsidP="00227A81">
    <w:pPr>
      <w:pStyle w:val="Header"/>
      <w:jc w:val="center"/>
    </w:pPr>
    <w:r>
      <w:rPr>
        <w:noProof/>
      </w:rPr>
      <w:drawing>
        <wp:inline distT="0" distB="0" distL="0" distR="0" wp14:anchorId="4E319DCF" wp14:editId="607FE3D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124C73E6" w14:textId="77777777" w:rsidR="00227A81" w:rsidRDefault="00227A81" w:rsidP="00227A81">
    <w:pPr>
      <w:pStyle w:val="Header"/>
      <w:jc w:val="center"/>
    </w:pPr>
    <w:r>
      <w:rPr>
        <w:noProof/>
      </w:rPr>
      <mc:AlternateContent>
        <mc:Choice Requires="wps">
          <w:drawing>
            <wp:anchor distT="0" distB="0" distL="114300" distR="114300" simplePos="0" relativeHeight="251659264" behindDoc="0" locked="0" layoutInCell="1" allowOverlap="1" wp14:anchorId="2554A08D" wp14:editId="3A9FF4D9">
              <wp:simplePos x="0" y="0"/>
              <wp:positionH relativeFrom="margin">
                <wp:posOffset>-1874</wp:posOffset>
              </wp:positionH>
              <wp:positionV relativeFrom="paragraph">
                <wp:posOffset>109599</wp:posOffset>
              </wp:positionV>
              <wp:extent cx="6524627" cy="11430"/>
              <wp:effectExtent l="19050" t="19050" r="28573" b="26670"/>
              <wp:wrapNone/>
              <wp:docPr id="1"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33304F6D"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" strokecolor="#039" strokeweight="2.25pt">
              <v:stroke joinstyle="miter"/>
              <w10:wrap anchorx="margin"/>
            </v:shape>
          </w:pict>
        </mc:Fallback>
      </mc:AlternateContent>
    </w:r>
  </w:p>
  <w:p w14:paraId="1A06EE83" w14:textId="77777777" w:rsidR="00227A81" w:rsidRDefault="00227A81" w:rsidP="00227A81">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25810871" wp14:editId="622DA832">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16F8D4A9" w14:textId="77777777" w:rsidR="00227A81" w:rsidRDefault="00227A81" w:rsidP="00227A81">
    <w:pPr>
      <w:pStyle w:val="Header"/>
      <w:jc w:val="center"/>
    </w:pPr>
  </w:p>
  <w:p w14:paraId="63030C4B" w14:textId="77777777" w:rsidR="00227A81" w:rsidRDefault="00227A81" w:rsidP="00227A81">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6FB7C3B" w14:textId="77777777" w:rsidR="00227A81" w:rsidRDefault="00227A81" w:rsidP="00227A81">
    <w:pPr>
      <w:pStyle w:val="Header"/>
      <w:jc w:val="center"/>
    </w:pPr>
    <w:r>
      <w:rPr>
        <w:noProof/>
      </w:rPr>
      <mc:AlternateContent>
        <mc:Choice Requires="wps">
          <w:drawing>
            <wp:anchor distT="0" distB="0" distL="114300" distR="114300" simplePos="0" relativeHeight="251661312" behindDoc="0" locked="0" layoutInCell="1" allowOverlap="1" wp14:anchorId="0C9A7B81" wp14:editId="1D80C893">
              <wp:simplePos x="0" y="0"/>
              <wp:positionH relativeFrom="margin">
                <wp:posOffset>0</wp:posOffset>
              </wp:positionH>
              <wp:positionV relativeFrom="paragraph">
                <wp:posOffset>18416</wp:posOffset>
              </wp:positionV>
              <wp:extent cx="6525899" cy="11430"/>
              <wp:effectExtent l="19050" t="19050" r="27301" b="26670"/>
              <wp:wrapNone/>
              <wp:docPr id="18"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0B342B5"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HeiRi6+AQAAYg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382E791E" w14:textId="77777777" w:rsidR="00227A81" w:rsidRPr="00227A81" w:rsidRDefault="00227A81" w:rsidP="00227A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72E"/>
    <w:rsid w:val="00003E91"/>
    <w:rsid w:val="00044D7D"/>
    <w:rsid w:val="00072F91"/>
    <w:rsid w:val="00090794"/>
    <w:rsid w:val="00092AFD"/>
    <w:rsid w:val="000B1428"/>
    <w:rsid w:val="000B735A"/>
    <w:rsid w:val="000E2875"/>
    <w:rsid w:val="00121F2D"/>
    <w:rsid w:val="0013069B"/>
    <w:rsid w:val="00182863"/>
    <w:rsid w:val="00192778"/>
    <w:rsid w:val="001A71AA"/>
    <w:rsid w:val="001B20FE"/>
    <w:rsid w:val="001B4174"/>
    <w:rsid w:val="001C272E"/>
    <w:rsid w:val="001D73AD"/>
    <w:rsid w:val="002044E0"/>
    <w:rsid w:val="002162EC"/>
    <w:rsid w:val="00227A81"/>
    <w:rsid w:val="002459C5"/>
    <w:rsid w:val="00285E50"/>
    <w:rsid w:val="002B7060"/>
    <w:rsid w:val="002C1B7E"/>
    <w:rsid w:val="002C36F9"/>
    <w:rsid w:val="002E1498"/>
    <w:rsid w:val="003079A9"/>
    <w:rsid w:val="0031625A"/>
    <w:rsid w:val="00335A86"/>
    <w:rsid w:val="00341617"/>
    <w:rsid w:val="00344C35"/>
    <w:rsid w:val="00354E52"/>
    <w:rsid w:val="0036504E"/>
    <w:rsid w:val="00387EBF"/>
    <w:rsid w:val="003928AB"/>
    <w:rsid w:val="003E56B1"/>
    <w:rsid w:val="00410FCF"/>
    <w:rsid w:val="00421FB7"/>
    <w:rsid w:val="00451256"/>
    <w:rsid w:val="00465996"/>
    <w:rsid w:val="00490796"/>
    <w:rsid w:val="004A0988"/>
    <w:rsid w:val="004B0349"/>
    <w:rsid w:val="004B422D"/>
    <w:rsid w:val="004C0B1F"/>
    <w:rsid w:val="004D228D"/>
    <w:rsid w:val="004E6258"/>
    <w:rsid w:val="004F2840"/>
    <w:rsid w:val="005023A8"/>
    <w:rsid w:val="00502C92"/>
    <w:rsid w:val="0050590A"/>
    <w:rsid w:val="00515895"/>
    <w:rsid w:val="005503D4"/>
    <w:rsid w:val="0055071B"/>
    <w:rsid w:val="005607E8"/>
    <w:rsid w:val="00585EC9"/>
    <w:rsid w:val="005C2504"/>
    <w:rsid w:val="005D487C"/>
    <w:rsid w:val="005D5D73"/>
    <w:rsid w:val="0060247C"/>
    <w:rsid w:val="00603CC8"/>
    <w:rsid w:val="00617CD8"/>
    <w:rsid w:val="0063164C"/>
    <w:rsid w:val="00641B76"/>
    <w:rsid w:val="00653470"/>
    <w:rsid w:val="0065413C"/>
    <w:rsid w:val="00667156"/>
    <w:rsid w:val="00685A72"/>
    <w:rsid w:val="00686654"/>
    <w:rsid w:val="006B2968"/>
    <w:rsid w:val="006C2960"/>
    <w:rsid w:val="006E0A9C"/>
    <w:rsid w:val="006E3177"/>
    <w:rsid w:val="006F3A2A"/>
    <w:rsid w:val="006F3CE6"/>
    <w:rsid w:val="006F422E"/>
    <w:rsid w:val="007277FD"/>
    <w:rsid w:val="00732A52"/>
    <w:rsid w:val="00747A1D"/>
    <w:rsid w:val="00752E26"/>
    <w:rsid w:val="00761D18"/>
    <w:rsid w:val="00764A90"/>
    <w:rsid w:val="00773FB2"/>
    <w:rsid w:val="0079429F"/>
    <w:rsid w:val="007A146E"/>
    <w:rsid w:val="007A3B19"/>
    <w:rsid w:val="007C1AD8"/>
    <w:rsid w:val="007D5561"/>
    <w:rsid w:val="007F4AFF"/>
    <w:rsid w:val="00802A34"/>
    <w:rsid w:val="0081100E"/>
    <w:rsid w:val="008239A4"/>
    <w:rsid w:val="00826E9A"/>
    <w:rsid w:val="0085722D"/>
    <w:rsid w:val="00877799"/>
    <w:rsid w:val="008879CB"/>
    <w:rsid w:val="00895B5D"/>
    <w:rsid w:val="008D34F1"/>
    <w:rsid w:val="008D5D81"/>
    <w:rsid w:val="008D6DB0"/>
    <w:rsid w:val="008F6EC4"/>
    <w:rsid w:val="0092526E"/>
    <w:rsid w:val="0092780A"/>
    <w:rsid w:val="00976383"/>
    <w:rsid w:val="009803C5"/>
    <w:rsid w:val="009A3561"/>
    <w:rsid w:val="009B5800"/>
    <w:rsid w:val="009C1CAD"/>
    <w:rsid w:val="009C7B5B"/>
    <w:rsid w:val="009F5094"/>
    <w:rsid w:val="00A16E12"/>
    <w:rsid w:val="00A24B50"/>
    <w:rsid w:val="00A32776"/>
    <w:rsid w:val="00A76B52"/>
    <w:rsid w:val="00A8488C"/>
    <w:rsid w:val="00A94ACD"/>
    <w:rsid w:val="00AE357E"/>
    <w:rsid w:val="00AE5221"/>
    <w:rsid w:val="00AF11F1"/>
    <w:rsid w:val="00B10930"/>
    <w:rsid w:val="00B123ED"/>
    <w:rsid w:val="00B32260"/>
    <w:rsid w:val="00B46037"/>
    <w:rsid w:val="00B72D48"/>
    <w:rsid w:val="00B739A6"/>
    <w:rsid w:val="00BC5A7A"/>
    <w:rsid w:val="00BE55B8"/>
    <w:rsid w:val="00BF6963"/>
    <w:rsid w:val="00C00EE9"/>
    <w:rsid w:val="00C01F26"/>
    <w:rsid w:val="00C2219B"/>
    <w:rsid w:val="00C50A10"/>
    <w:rsid w:val="00C54026"/>
    <w:rsid w:val="00C70EC9"/>
    <w:rsid w:val="00C75178"/>
    <w:rsid w:val="00C871B9"/>
    <w:rsid w:val="00C92B39"/>
    <w:rsid w:val="00CA557C"/>
    <w:rsid w:val="00CF163B"/>
    <w:rsid w:val="00D0664A"/>
    <w:rsid w:val="00D125DD"/>
    <w:rsid w:val="00D20363"/>
    <w:rsid w:val="00D41365"/>
    <w:rsid w:val="00D4505E"/>
    <w:rsid w:val="00D875F2"/>
    <w:rsid w:val="00D91521"/>
    <w:rsid w:val="00D92119"/>
    <w:rsid w:val="00DA1126"/>
    <w:rsid w:val="00DE39A5"/>
    <w:rsid w:val="00DF6BC2"/>
    <w:rsid w:val="00E21BF2"/>
    <w:rsid w:val="00E31591"/>
    <w:rsid w:val="00E325B6"/>
    <w:rsid w:val="00E727E7"/>
    <w:rsid w:val="00E8041B"/>
    <w:rsid w:val="00E93C50"/>
    <w:rsid w:val="00EA4D3A"/>
    <w:rsid w:val="00EA7C02"/>
    <w:rsid w:val="00EB3E52"/>
    <w:rsid w:val="00F96345"/>
    <w:rsid w:val="00F96CB7"/>
    <w:rsid w:val="00F97B93"/>
    <w:rsid w:val="00FA48AE"/>
    <w:rsid w:val="00FC5393"/>
    <w:rsid w:val="00FD3AD6"/>
    <w:rsid w:val="00FD7A82"/>
    <w:rsid w:val="00FF00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5B7DE"/>
  <w15:chartTrackingRefBased/>
  <w15:docId w15:val="{7A997CC8-F81D-4F48-82F4-0059D3F6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092AFD"/>
    <w:rPr>
      <w:sz w:val="20"/>
      <w:szCs w:val="20"/>
    </w:rPr>
  </w:style>
  <w:style w:type="character" w:customStyle="1" w:styleId="FootnoteTextChar">
    <w:name w:val="Footnote Text Char"/>
    <w:basedOn w:val="DefaultParagraphFont"/>
    <w:link w:val="FootnoteText"/>
    <w:uiPriority w:val="99"/>
    <w:semiHidden/>
    <w:rsid w:val="00092AFD"/>
    <w:rPr>
      <w:sz w:val="20"/>
      <w:szCs w:val="20"/>
    </w:rPr>
  </w:style>
  <w:style w:type="character" w:styleId="FootnoteReference">
    <w:name w:val="footnote reference"/>
    <w:basedOn w:val="DefaultParagraphFont"/>
    <w:uiPriority w:val="99"/>
    <w:semiHidden/>
    <w:unhideWhenUsed/>
    <w:rsid w:val="00092AFD"/>
    <w:rPr>
      <w:vertAlign w:val="superscript"/>
    </w:rPr>
  </w:style>
  <w:style w:type="character" w:styleId="Hyperlink">
    <w:name w:val="Hyperlink"/>
    <w:basedOn w:val="DefaultParagraphFont"/>
    <w:uiPriority w:val="99"/>
    <w:unhideWhenUsed/>
    <w:rsid w:val="00B123ED"/>
    <w:rPr>
      <w:color w:val="0563C1" w:themeColor="hyperlink"/>
      <w:u w:val="single"/>
    </w:rPr>
  </w:style>
  <w:style w:type="character" w:styleId="UnresolvedMention">
    <w:name w:val="Unresolved Mention"/>
    <w:basedOn w:val="DefaultParagraphFont"/>
    <w:uiPriority w:val="99"/>
    <w:semiHidden/>
    <w:unhideWhenUsed/>
    <w:rsid w:val="00B123ED"/>
    <w:rPr>
      <w:color w:val="605E5C"/>
      <w:shd w:val="clear" w:color="auto" w:fill="E1DFDD"/>
    </w:rPr>
  </w:style>
  <w:style w:type="paragraph" w:styleId="Footer">
    <w:name w:val="footer"/>
    <w:basedOn w:val="Normal"/>
    <w:link w:val="FooterChar"/>
    <w:unhideWhenUsed/>
    <w:rsid w:val="009C7B5B"/>
    <w:pPr>
      <w:tabs>
        <w:tab w:val="center" w:pos="4680"/>
        <w:tab w:val="right" w:pos="9360"/>
      </w:tabs>
    </w:pPr>
  </w:style>
  <w:style w:type="character" w:customStyle="1" w:styleId="FooterChar">
    <w:name w:val="Footer Char"/>
    <w:basedOn w:val="DefaultParagraphFont"/>
    <w:link w:val="Footer"/>
    <w:uiPriority w:val="99"/>
    <w:rsid w:val="009C7B5B"/>
  </w:style>
  <w:style w:type="character" w:styleId="PageNumber">
    <w:name w:val="page number"/>
    <w:basedOn w:val="DefaultParagraphFont"/>
    <w:uiPriority w:val="99"/>
    <w:semiHidden/>
    <w:unhideWhenUsed/>
    <w:rsid w:val="009C7B5B"/>
  </w:style>
  <w:style w:type="paragraph" w:styleId="Header">
    <w:name w:val="header"/>
    <w:basedOn w:val="Normal"/>
    <w:link w:val="HeaderChar"/>
    <w:unhideWhenUsed/>
    <w:rsid w:val="00227A81"/>
    <w:pPr>
      <w:tabs>
        <w:tab w:val="center" w:pos="4513"/>
        <w:tab w:val="right" w:pos="9026"/>
      </w:tabs>
    </w:pPr>
  </w:style>
  <w:style w:type="character" w:customStyle="1" w:styleId="HeaderChar">
    <w:name w:val="Header Char"/>
    <w:basedOn w:val="DefaultParagraphFont"/>
    <w:link w:val="Header"/>
    <w:uiPriority w:val="99"/>
    <w:rsid w:val="00227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 Id="rId4"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web/sdi/clean-water-and-sanit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27</Pages>
  <Words>4295</Words>
  <Characters>24917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148</cp:revision>
  <dcterms:created xsi:type="dcterms:W3CDTF">2021-01-11T22:05:00Z</dcterms:created>
  <dcterms:modified xsi:type="dcterms:W3CDTF">2021-09-02T10:11:00Z</dcterms:modified>
</cp:coreProperties>
</file>