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9AB3A" w14:textId="77777777" w:rsidR="005914F7" w:rsidRPr="00123A63" w:rsidRDefault="005914F7" w:rsidP="005914F7">
      <w:pPr>
        <w:widowControl w:val="0"/>
        <w:spacing w:line="360" w:lineRule="auto"/>
        <w:jc w:val="center"/>
        <w:rPr>
          <w:rFonts w:ascii="Calibri" w:hAnsi="Calibri"/>
          <w:bCs/>
          <w:sz w:val="32"/>
          <w:szCs w:val="32"/>
          <w:lang w:val="ro-RO" w:eastAsia="ru-RU"/>
        </w:rPr>
      </w:pPr>
      <w:r w:rsidRPr="00123A63">
        <w:rPr>
          <w:rFonts w:ascii="Calibri" w:hAnsi="Calibri"/>
          <w:bCs/>
          <w:sz w:val="32"/>
          <w:szCs w:val="32"/>
          <w:lang w:val="ro-RO" w:eastAsia="ru-RU"/>
        </w:rPr>
        <w:t>“R o m â n i a   D u r a b i l ă” (S I P O C A   6 1 3 )</w:t>
      </w:r>
    </w:p>
    <w:p w14:paraId="4B0AAA0F" w14:textId="77777777" w:rsidR="005914F7" w:rsidRPr="00123A63" w:rsidRDefault="005914F7" w:rsidP="005914F7">
      <w:pPr>
        <w:widowControl w:val="0"/>
        <w:spacing w:line="360" w:lineRule="auto"/>
        <w:jc w:val="center"/>
        <w:rPr>
          <w:rFonts w:ascii="Calibri" w:hAnsi="Calibri"/>
          <w:b/>
          <w:sz w:val="32"/>
          <w:szCs w:val="32"/>
          <w:lang w:val="ro-RO" w:eastAsia="ru-RU"/>
        </w:rPr>
      </w:pPr>
    </w:p>
    <w:p w14:paraId="732AE10E" w14:textId="77777777" w:rsidR="005914F7" w:rsidRPr="00123A63" w:rsidRDefault="005914F7" w:rsidP="005914F7">
      <w:pPr>
        <w:widowControl w:val="0"/>
        <w:spacing w:line="360" w:lineRule="auto"/>
        <w:jc w:val="center"/>
        <w:rPr>
          <w:rFonts w:ascii="Calibri" w:hAnsi="Calibri"/>
          <w:b/>
          <w:sz w:val="32"/>
          <w:szCs w:val="32"/>
          <w:lang w:val="ro-RO" w:eastAsia="ru-RU"/>
        </w:rPr>
      </w:pPr>
      <w:r w:rsidRPr="00123A63">
        <w:rPr>
          <w:rFonts w:ascii="Calibri" w:hAnsi="Calibri"/>
          <w:b/>
          <w:sz w:val="32"/>
          <w:szCs w:val="32"/>
          <w:lang w:val="ro-RO" w:eastAsia="ru-RU"/>
        </w:rPr>
        <w:t>Analiză</w:t>
      </w:r>
    </w:p>
    <w:p w14:paraId="4F08CD99" w14:textId="77777777" w:rsidR="005914F7" w:rsidRPr="00123A63" w:rsidRDefault="005914F7" w:rsidP="005914F7">
      <w:pPr>
        <w:spacing w:line="360" w:lineRule="auto"/>
        <w:jc w:val="center"/>
        <w:rPr>
          <w:rFonts w:ascii="Calibri" w:hAnsi="Calibri"/>
          <w:b/>
          <w:bCs/>
          <w:sz w:val="32"/>
          <w:szCs w:val="32"/>
          <w:lang w:val="ro-RO"/>
        </w:rPr>
      </w:pPr>
      <w:r w:rsidRPr="00123A63">
        <w:rPr>
          <w:rFonts w:ascii="Calibri" w:hAnsi="Calibri"/>
          <w:b/>
          <w:bCs/>
          <w:sz w:val="32"/>
          <w:szCs w:val="32"/>
          <w:lang w:val="ro-RO"/>
        </w:rPr>
        <w:t>„Gestionarea pădurilor: subiectiv vs. obiectiv”</w:t>
      </w:r>
    </w:p>
    <w:p w14:paraId="1FC435A2" w14:textId="77777777" w:rsidR="005914F7" w:rsidRPr="00123A63" w:rsidRDefault="005914F7" w:rsidP="005914F7">
      <w:pPr>
        <w:spacing w:line="360" w:lineRule="auto"/>
        <w:jc w:val="center"/>
        <w:rPr>
          <w:rFonts w:ascii="Calibri" w:hAnsi="Calibri"/>
          <w:b/>
          <w:bCs/>
          <w:lang w:val="ro-RO"/>
        </w:rPr>
      </w:pPr>
    </w:p>
    <w:p w14:paraId="454A5387" w14:textId="77777777" w:rsidR="005914F7" w:rsidRPr="00123A63" w:rsidRDefault="005914F7" w:rsidP="005914F7">
      <w:pPr>
        <w:spacing w:line="360" w:lineRule="auto"/>
        <w:jc w:val="center"/>
        <w:rPr>
          <w:rFonts w:ascii="Calibri" w:hAnsi="Calibri"/>
          <w:b/>
          <w:bCs/>
          <w:lang w:val="ro-RO"/>
        </w:rPr>
      </w:pPr>
    </w:p>
    <w:p w14:paraId="4F734D6A" w14:textId="77777777" w:rsidR="005914F7" w:rsidRPr="00123A63" w:rsidRDefault="005914F7" w:rsidP="005914F7">
      <w:pPr>
        <w:spacing w:line="360" w:lineRule="auto"/>
        <w:jc w:val="center"/>
        <w:rPr>
          <w:rFonts w:ascii="Calibri" w:hAnsi="Calibri"/>
          <w:b/>
          <w:bCs/>
          <w:lang w:val="ro-RO"/>
        </w:rPr>
      </w:pPr>
    </w:p>
    <w:p w14:paraId="156DC084" w14:textId="77777777" w:rsidR="005914F7" w:rsidRPr="00123A63" w:rsidRDefault="005914F7" w:rsidP="005914F7">
      <w:pPr>
        <w:spacing w:line="360" w:lineRule="auto"/>
        <w:jc w:val="center"/>
        <w:rPr>
          <w:rFonts w:ascii="Calibri" w:hAnsi="Calibri"/>
          <w:b/>
          <w:bCs/>
          <w:lang w:val="ro-RO"/>
        </w:rPr>
      </w:pPr>
    </w:p>
    <w:p w14:paraId="2E7F35BC" w14:textId="77777777" w:rsidR="005914F7" w:rsidRPr="00123A63" w:rsidRDefault="005914F7" w:rsidP="005914F7">
      <w:pPr>
        <w:widowControl w:val="0"/>
        <w:spacing w:line="360" w:lineRule="auto"/>
        <w:jc w:val="center"/>
        <w:rPr>
          <w:rFonts w:ascii="Calibri" w:hAnsi="Calibri"/>
          <w:bCs/>
          <w:sz w:val="32"/>
          <w:szCs w:val="40"/>
          <w:lang w:val="ro-RO" w:eastAsia="ru-RU"/>
        </w:rPr>
      </w:pPr>
      <w:proofErr w:type="spellStart"/>
      <w:r w:rsidRPr="00123A63">
        <w:rPr>
          <w:rFonts w:ascii="Calibri" w:hAnsi="Calibri"/>
          <w:bCs/>
          <w:sz w:val="32"/>
          <w:szCs w:val="40"/>
          <w:lang w:val="ro-RO" w:eastAsia="ru-RU"/>
        </w:rPr>
        <w:t>RD21</w:t>
      </w:r>
      <w:proofErr w:type="spellEnd"/>
      <w:r w:rsidRPr="00123A63">
        <w:rPr>
          <w:rFonts w:ascii="Calibri" w:hAnsi="Calibri"/>
          <w:bCs/>
          <w:sz w:val="32"/>
          <w:szCs w:val="40"/>
          <w:lang w:val="ro-RO" w:eastAsia="ru-RU"/>
        </w:rPr>
        <w:t xml:space="preserve"> (iunie 2021)</w:t>
      </w:r>
    </w:p>
    <w:p w14:paraId="613D4676" w14:textId="77777777" w:rsidR="005914F7" w:rsidRPr="00123A63" w:rsidRDefault="005914F7" w:rsidP="005914F7">
      <w:pPr>
        <w:widowControl w:val="0"/>
        <w:spacing w:line="360" w:lineRule="auto"/>
        <w:jc w:val="center"/>
        <w:rPr>
          <w:rFonts w:ascii="Calibri" w:hAnsi="Calibri"/>
          <w:bCs/>
          <w:sz w:val="32"/>
          <w:szCs w:val="40"/>
          <w:lang w:val="ro-RO" w:eastAsia="ru-RU"/>
        </w:rPr>
      </w:pPr>
      <w:r w:rsidRPr="00123A63">
        <w:rPr>
          <w:rFonts w:ascii="Calibri" w:hAnsi="Calibri"/>
          <w:bCs/>
          <w:sz w:val="32"/>
          <w:szCs w:val="40"/>
          <w:lang w:val="ro-RO" w:eastAsia="ru-RU"/>
        </w:rPr>
        <w:t>Livrabil</w:t>
      </w:r>
    </w:p>
    <w:p w14:paraId="06C4FC8E" w14:textId="77777777" w:rsidR="005914F7" w:rsidRPr="00123A63" w:rsidRDefault="005914F7" w:rsidP="005914F7">
      <w:pPr>
        <w:widowControl w:val="0"/>
        <w:spacing w:line="360" w:lineRule="auto"/>
        <w:jc w:val="center"/>
        <w:rPr>
          <w:rFonts w:ascii="Calibri" w:hAnsi="Calibri"/>
          <w:bCs/>
          <w:sz w:val="32"/>
          <w:szCs w:val="40"/>
          <w:lang w:val="ro-RO" w:eastAsia="ro-RO"/>
        </w:rPr>
      </w:pPr>
      <w:r w:rsidRPr="00123A63">
        <w:rPr>
          <w:rFonts w:ascii="Calibri" w:hAnsi="Calibri"/>
          <w:bCs/>
          <w:sz w:val="32"/>
          <w:szCs w:val="40"/>
          <w:lang w:val="ro-RO" w:eastAsia="ru-RU"/>
        </w:rPr>
        <w:t>luna decembrie 2021</w:t>
      </w:r>
    </w:p>
    <w:p w14:paraId="4E198556" w14:textId="77777777" w:rsidR="005914F7" w:rsidRPr="00123A63" w:rsidRDefault="005914F7" w:rsidP="005914F7">
      <w:pPr>
        <w:widowControl w:val="0"/>
        <w:spacing w:line="360" w:lineRule="auto"/>
        <w:jc w:val="center"/>
        <w:rPr>
          <w:rFonts w:ascii="Calibri" w:hAnsi="Calibri"/>
          <w:lang w:val="ro-RO"/>
        </w:rPr>
      </w:pPr>
    </w:p>
    <w:p w14:paraId="441D2575" w14:textId="77777777" w:rsidR="005914F7" w:rsidRPr="00123A63" w:rsidRDefault="005914F7" w:rsidP="005914F7">
      <w:pPr>
        <w:widowControl w:val="0"/>
        <w:spacing w:line="360" w:lineRule="auto"/>
        <w:jc w:val="center"/>
        <w:rPr>
          <w:rFonts w:ascii="Calibri" w:hAnsi="Calibri"/>
          <w:lang w:val="ro-RO"/>
        </w:rPr>
      </w:pPr>
    </w:p>
    <w:p w14:paraId="2D32E4F4" w14:textId="77777777" w:rsidR="005914F7" w:rsidRPr="00123A63" w:rsidRDefault="005914F7" w:rsidP="005914F7">
      <w:pPr>
        <w:widowControl w:val="0"/>
        <w:spacing w:line="360" w:lineRule="auto"/>
        <w:ind w:left="360"/>
        <w:jc w:val="both"/>
        <w:rPr>
          <w:rFonts w:ascii="Calibri" w:hAnsi="Calibri"/>
          <w:b/>
          <w:bCs/>
          <w:lang w:val="ro-RO"/>
        </w:rPr>
      </w:pPr>
      <w:r w:rsidRPr="00123A63">
        <w:rPr>
          <w:rFonts w:ascii="Calibri" w:hAnsi="Calibri"/>
          <w:b/>
          <w:bCs/>
          <w:lang w:val="ro-RO"/>
        </w:rPr>
        <w:t xml:space="preserve">ACTIVITATEA </w:t>
      </w:r>
      <w:proofErr w:type="spellStart"/>
      <w:r w:rsidRPr="00123A63">
        <w:rPr>
          <w:rFonts w:ascii="Calibri" w:hAnsi="Calibri"/>
          <w:b/>
          <w:bCs/>
          <w:lang w:val="ro-RO"/>
        </w:rPr>
        <w:t>A9</w:t>
      </w:r>
      <w:proofErr w:type="spellEnd"/>
    </w:p>
    <w:p w14:paraId="14862A41" w14:textId="77777777" w:rsidR="005914F7" w:rsidRPr="00123A63" w:rsidRDefault="005914F7" w:rsidP="005914F7">
      <w:pPr>
        <w:widowControl w:val="0"/>
        <w:spacing w:line="360" w:lineRule="auto"/>
        <w:ind w:left="360"/>
        <w:jc w:val="both"/>
        <w:rPr>
          <w:rFonts w:ascii="Calibri" w:hAnsi="Calibri"/>
          <w:b/>
          <w:bCs/>
          <w:lang w:val="ro-RO"/>
        </w:rPr>
      </w:pPr>
      <w:r w:rsidRPr="00123A63">
        <w:rPr>
          <w:rFonts w:ascii="Calibri" w:hAnsi="Calibri"/>
          <w:b/>
          <w:bCs/>
          <w:lang w:val="ro-RO"/>
        </w:rPr>
        <w:t xml:space="preserve">Elaborarea a minim 50 de barometre de opinie periodice realizate prin </w:t>
      </w:r>
      <w:r w:rsidRPr="00123A63">
        <w:rPr>
          <w:rFonts w:ascii="Calibri" w:hAnsi="Calibri"/>
          <w:b/>
          <w:bCs/>
          <w:lang w:val="ro-RO"/>
        </w:rPr>
        <w:br/>
        <w:t xml:space="preserve">sondarea percepției publice si dezvoltarea unor module pentru analize mixte – </w:t>
      </w:r>
      <w:r w:rsidRPr="00123A63">
        <w:rPr>
          <w:rFonts w:ascii="Calibri" w:hAnsi="Calibri"/>
          <w:b/>
          <w:bCs/>
          <w:lang w:val="ro-RO"/>
        </w:rPr>
        <w:br/>
        <w:t>combinații de indicatori hard si indicatori noi</w:t>
      </w:r>
    </w:p>
    <w:p w14:paraId="7A0FA945" w14:textId="77777777" w:rsidR="005914F7" w:rsidRPr="00123A63" w:rsidRDefault="005914F7" w:rsidP="005914F7">
      <w:pPr>
        <w:widowControl w:val="0"/>
        <w:spacing w:line="360" w:lineRule="auto"/>
        <w:ind w:left="360"/>
        <w:rPr>
          <w:rFonts w:ascii="Calibri" w:hAnsi="Calibri"/>
          <w:bCs/>
          <w:lang w:val="ro-RO"/>
        </w:rPr>
      </w:pPr>
      <w:proofErr w:type="spellStart"/>
      <w:r w:rsidRPr="00123A63">
        <w:rPr>
          <w:rFonts w:ascii="Calibri" w:hAnsi="Calibri"/>
          <w:bCs/>
          <w:lang w:val="ro-RO"/>
        </w:rPr>
        <w:t>SUBACTIVITATEA</w:t>
      </w:r>
      <w:proofErr w:type="spellEnd"/>
      <w:r w:rsidRPr="00123A63">
        <w:rPr>
          <w:rFonts w:ascii="Calibri" w:hAnsi="Calibri"/>
          <w:bCs/>
          <w:lang w:val="ro-RO"/>
        </w:rPr>
        <w:t xml:space="preserve"> </w:t>
      </w:r>
      <w:proofErr w:type="spellStart"/>
      <w:r w:rsidRPr="00123A63">
        <w:rPr>
          <w:rFonts w:ascii="Calibri" w:hAnsi="Calibri"/>
          <w:bCs/>
          <w:lang w:val="ro-RO"/>
        </w:rPr>
        <w:t>A9.2</w:t>
      </w:r>
      <w:proofErr w:type="spellEnd"/>
      <w:r w:rsidRPr="00123A63">
        <w:rPr>
          <w:rFonts w:ascii="Calibri" w:hAnsi="Calibri"/>
          <w:bCs/>
          <w:lang w:val="ro-RO"/>
        </w:rPr>
        <w:t xml:space="preserve">. Elaborarea periodică a unei lucrări narative de prezentare și informare bazată pe materialele de tip flash – </w:t>
      </w:r>
      <w:proofErr w:type="spellStart"/>
      <w:r w:rsidRPr="00123A63">
        <w:rPr>
          <w:rFonts w:ascii="Calibri" w:hAnsi="Calibri"/>
          <w:bCs/>
          <w:lang w:val="ro-RO"/>
        </w:rPr>
        <w:t>news</w:t>
      </w:r>
      <w:proofErr w:type="spellEnd"/>
      <w:r w:rsidRPr="00123A63">
        <w:rPr>
          <w:rFonts w:ascii="Calibri" w:hAnsi="Calibri"/>
          <w:bCs/>
          <w:lang w:val="ro-RO"/>
        </w:rPr>
        <w:t>.</w:t>
      </w:r>
    </w:p>
    <w:p w14:paraId="45DDBBF8" w14:textId="77777777" w:rsidR="005914F7" w:rsidRPr="00123A63" w:rsidRDefault="005914F7" w:rsidP="005914F7">
      <w:pPr>
        <w:widowControl w:val="0"/>
        <w:spacing w:line="360" w:lineRule="auto"/>
        <w:rPr>
          <w:rFonts w:ascii="Calibri" w:hAnsi="Calibri"/>
          <w:b/>
          <w:bCs/>
          <w:lang w:val="ro-RO"/>
        </w:rPr>
      </w:pPr>
    </w:p>
    <w:p w14:paraId="6680F554" w14:textId="77777777" w:rsidR="005914F7" w:rsidRPr="00123A63" w:rsidRDefault="005914F7" w:rsidP="005914F7">
      <w:pPr>
        <w:widowControl w:val="0"/>
        <w:spacing w:line="360" w:lineRule="auto"/>
        <w:rPr>
          <w:rFonts w:ascii="Calibri" w:hAnsi="Calibri"/>
          <w:lang w:val="ro-RO"/>
        </w:rPr>
      </w:pPr>
      <w:r w:rsidRPr="00123A63">
        <w:rPr>
          <w:rFonts w:ascii="Calibri" w:hAnsi="Calibri"/>
          <w:b/>
          <w:bCs/>
          <w:lang w:val="ro-RO"/>
        </w:rPr>
        <w:lastRenderedPageBreak/>
        <w:t xml:space="preserve">Elaborat de: </w:t>
      </w:r>
      <w:r w:rsidRPr="00123A63">
        <w:rPr>
          <w:rFonts w:ascii="Calibri" w:hAnsi="Calibri"/>
          <w:lang w:val="ro-RO"/>
        </w:rPr>
        <w:t>Costin Ciobanu, Expert analiză indicatori subiectivi de tip economic</w:t>
      </w:r>
    </w:p>
    <w:p w14:paraId="7C50885B" w14:textId="77777777" w:rsidR="005914F7" w:rsidRPr="00123A63" w:rsidRDefault="005914F7" w:rsidP="005914F7">
      <w:pPr>
        <w:widowControl w:val="0"/>
        <w:spacing w:before="120" w:after="120"/>
        <w:rPr>
          <w:rFonts w:ascii="Calibri" w:hAnsi="Calibri"/>
          <w:lang w:val="ro-RO"/>
        </w:rPr>
      </w:pPr>
      <w:r w:rsidRPr="00123A63">
        <w:rPr>
          <w:rFonts w:ascii="Calibri" w:hAnsi="Calibri"/>
          <w:lang w:val="ro-RO"/>
        </w:rPr>
        <w:t xml:space="preserve">Data: </w:t>
      </w:r>
      <w:r w:rsidRPr="00123A63">
        <w:rPr>
          <w:rFonts w:ascii="Calibri" w:hAnsi="Calibri"/>
          <w:lang w:val="ro-RO"/>
        </w:rPr>
        <w:tab/>
      </w:r>
      <w:r w:rsidRPr="00123A63">
        <w:rPr>
          <w:rFonts w:ascii="Calibri" w:hAnsi="Calibri"/>
          <w:lang w:val="ro-RO"/>
        </w:rPr>
        <w:tab/>
      </w:r>
      <w:r w:rsidRPr="00123A63">
        <w:rPr>
          <w:rFonts w:ascii="Calibri" w:hAnsi="Calibri"/>
          <w:lang w:val="ro-RO"/>
        </w:rPr>
        <w:tab/>
        <w:t>30/12/2021</w:t>
      </w:r>
    </w:p>
    <w:p w14:paraId="388BFA07" w14:textId="77777777" w:rsidR="005914F7" w:rsidRPr="00123A63" w:rsidRDefault="005914F7" w:rsidP="005914F7">
      <w:pPr>
        <w:widowControl w:val="0"/>
        <w:spacing w:before="120" w:after="120"/>
        <w:rPr>
          <w:rFonts w:ascii="Calibri" w:hAnsi="Calibri"/>
          <w:lang w:val="ro-RO"/>
        </w:rPr>
      </w:pPr>
      <w:r w:rsidRPr="00123A63">
        <w:rPr>
          <w:rFonts w:ascii="Calibri" w:hAnsi="Calibri"/>
          <w:lang w:val="ro-RO"/>
        </w:rPr>
        <w:t xml:space="preserve">Locul de desfășurare: </w:t>
      </w:r>
      <w:r w:rsidRPr="00123A63">
        <w:rPr>
          <w:rFonts w:ascii="Calibri" w:hAnsi="Calibri"/>
          <w:lang w:val="ro-RO"/>
        </w:rPr>
        <w:tab/>
        <w:t>București</w:t>
      </w:r>
    </w:p>
    <w:p w14:paraId="6D03B8D4" w14:textId="77777777" w:rsidR="005914F7" w:rsidRPr="00123A63" w:rsidRDefault="005914F7" w:rsidP="005914F7">
      <w:pPr>
        <w:widowControl w:val="0"/>
        <w:spacing w:before="120" w:after="120"/>
        <w:rPr>
          <w:rFonts w:ascii="Calibri" w:hAnsi="Calibri"/>
          <w:lang w:val="ro-RO"/>
        </w:rPr>
      </w:pPr>
    </w:p>
    <w:p w14:paraId="42D6987F" w14:textId="77777777" w:rsidR="005914F7" w:rsidRPr="00123A63" w:rsidRDefault="005914F7" w:rsidP="005914F7">
      <w:pPr>
        <w:widowControl w:val="0"/>
        <w:spacing w:before="120" w:after="120"/>
        <w:rPr>
          <w:rFonts w:ascii="Calibri" w:hAnsi="Calibri"/>
          <w:lang w:val="ro-RO"/>
        </w:rPr>
      </w:pPr>
      <w:r w:rsidRPr="00123A63">
        <w:rPr>
          <w:rFonts w:ascii="Calibri" w:hAnsi="Calibri"/>
          <w:lang w:val="ro-RO"/>
        </w:rPr>
        <w:t xml:space="preserve">Denumire proiect: </w:t>
      </w:r>
      <w:r w:rsidRPr="00123A63">
        <w:rPr>
          <w:rFonts w:ascii="Calibri" w:hAnsi="Calibri"/>
          <w:lang w:val="ro-RO"/>
        </w:rPr>
        <w:tab/>
        <w:t>“România durabilă” - Dezvoltarea cadrului strategic</w:t>
      </w:r>
      <w:r w:rsidRPr="00123A63">
        <w:rPr>
          <w:rFonts w:ascii="Calibri" w:hAnsi="Calibri"/>
          <w:lang w:val="ro-RO"/>
        </w:rPr>
        <w:br/>
        <w:t xml:space="preserve"> </w:t>
      </w:r>
      <w:r w:rsidRPr="00123A63">
        <w:rPr>
          <w:rFonts w:ascii="Calibri" w:hAnsi="Calibri"/>
          <w:lang w:val="ro-RO"/>
        </w:rPr>
        <w:tab/>
      </w:r>
      <w:r w:rsidRPr="00123A63">
        <w:rPr>
          <w:rFonts w:ascii="Calibri" w:hAnsi="Calibri"/>
          <w:lang w:val="ro-RO"/>
        </w:rPr>
        <w:tab/>
      </w:r>
      <w:r w:rsidRPr="00123A63">
        <w:rPr>
          <w:rFonts w:ascii="Calibri" w:hAnsi="Calibri"/>
          <w:lang w:val="ro-RO"/>
        </w:rPr>
        <w:tab/>
        <w:t xml:space="preserve">și instituțional pentru implementarea </w:t>
      </w:r>
      <w:r w:rsidRPr="00123A63">
        <w:rPr>
          <w:rFonts w:ascii="Calibri" w:hAnsi="Calibri"/>
          <w:lang w:val="ro-RO"/>
        </w:rPr>
        <w:br/>
        <w:t xml:space="preserve"> </w:t>
      </w:r>
      <w:r w:rsidRPr="00123A63">
        <w:rPr>
          <w:rFonts w:ascii="Calibri" w:hAnsi="Calibri"/>
          <w:lang w:val="ro-RO"/>
        </w:rPr>
        <w:tab/>
      </w:r>
      <w:r w:rsidRPr="00123A63">
        <w:rPr>
          <w:rFonts w:ascii="Calibri" w:hAnsi="Calibri"/>
          <w:lang w:val="ro-RO"/>
        </w:rPr>
        <w:tab/>
      </w:r>
      <w:r w:rsidRPr="00123A63">
        <w:rPr>
          <w:rFonts w:ascii="Calibri" w:hAnsi="Calibri"/>
          <w:lang w:val="ro-RO"/>
        </w:rPr>
        <w:tab/>
        <w:t>Strategiei Naționale pentru Dezvoltarea Durabilă a României 2030”</w:t>
      </w:r>
    </w:p>
    <w:p w14:paraId="3DA5272A" w14:textId="77A69608" w:rsidR="005914F7" w:rsidRDefault="005914F7" w:rsidP="005914F7">
      <w:pPr>
        <w:rPr>
          <w:rFonts w:ascii="Calibri" w:hAnsi="Calibri"/>
          <w:lang w:val="ro-RO"/>
        </w:rPr>
      </w:pPr>
      <w:r w:rsidRPr="00123A63">
        <w:rPr>
          <w:rFonts w:ascii="Calibri" w:hAnsi="Calibri"/>
          <w:lang w:val="ro-RO"/>
        </w:rPr>
        <w:t xml:space="preserve">Cod proiect: </w:t>
      </w:r>
      <w:r w:rsidRPr="00123A63">
        <w:rPr>
          <w:rFonts w:ascii="Calibri" w:hAnsi="Calibri"/>
          <w:lang w:val="ro-RO"/>
        </w:rPr>
        <w:tab/>
      </w:r>
      <w:r w:rsidRPr="00123A63">
        <w:rPr>
          <w:rFonts w:ascii="Calibri" w:hAnsi="Calibri"/>
          <w:lang w:val="ro-RO"/>
        </w:rPr>
        <w:tab/>
      </w:r>
      <w:proofErr w:type="spellStart"/>
      <w:r w:rsidRPr="00123A63">
        <w:rPr>
          <w:rFonts w:ascii="Calibri" w:hAnsi="Calibri"/>
          <w:lang w:val="ro-RO"/>
        </w:rPr>
        <w:t>SIPOCA</w:t>
      </w:r>
      <w:proofErr w:type="spellEnd"/>
      <w:r w:rsidRPr="00123A63">
        <w:rPr>
          <w:rFonts w:ascii="Calibri" w:hAnsi="Calibri"/>
          <w:lang w:val="ro-RO"/>
        </w:rPr>
        <w:t xml:space="preserve"> 613</w:t>
      </w:r>
    </w:p>
    <w:p w14:paraId="4CD69C34" w14:textId="42A52893" w:rsidR="005914F7" w:rsidRDefault="005914F7" w:rsidP="005914F7">
      <w:pPr>
        <w:rPr>
          <w:rFonts w:ascii="Calibri" w:hAnsi="Calibri"/>
          <w:lang w:val="ro-RO"/>
        </w:rPr>
      </w:pPr>
    </w:p>
    <w:p w14:paraId="5512729B" w14:textId="3FC39108" w:rsidR="005914F7" w:rsidRDefault="005914F7" w:rsidP="005914F7">
      <w:pPr>
        <w:rPr>
          <w:rFonts w:ascii="Calibri" w:hAnsi="Calibri"/>
          <w:lang w:val="ro-RO"/>
        </w:rPr>
      </w:pPr>
    </w:p>
    <w:p w14:paraId="4C9FA8E3" w14:textId="77777777" w:rsidR="005914F7" w:rsidRPr="00123A63" w:rsidRDefault="005914F7" w:rsidP="005914F7">
      <w:pPr>
        <w:rPr>
          <w:rFonts w:ascii="Calibri" w:hAnsi="Calibri"/>
          <w:lang w:val="ro-RO"/>
        </w:rPr>
      </w:pPr>
    </w:p>
    <w:p w14:paraId="03DC46BC" w14:textId="77777777" w:rsidR="005914F7" w:rsidRPr="00123A63" w:rsidRDefault="005914F7" w:rsidP="005914F7">
      <w:pPr>
        <w:spacing w:line="360" w:lineRule="auto"/>
        <w:ind w:firstLine="567"/>
        <w:jc w:val="both"/>
        <w:rPr>
          <w:lang w:val="ro-RO"/>
        </w:rPr>
      </w:pPr>
      <w:r w:rsidRPr="00123A63">
        <w:rPr>
          <w:lang w:val="ro-RO"/>
        </w:rPr>
        <w:t xml:space="preserve">În cadrul </w:t>
      </w:r>
      <w:r w:rsidRPr="0038359D">
        <w:rPr>
          <w:lang w:val="ro-RO"/>
        </w:rPr>
        <w:t>Strategiei Naționale pentru Dezvoltarea Durabilă a</w:t>
      </w:r>
      <w:r w:rsidRPr="00123A63">
        <w:rPr>
          <w:lang w:val="ro-RO"/>
        </w:rPr>
        <w:t xml:space="preserve"> României 2030, unul dintre obiectivele pe care țara noastră și-l propune să-l atingă este cel despre protejarea, restaurarea și promovarea utilizării durabile a ecosistemelor terestre, gestionarea durabilă a pădurilor, combaterea deșertificării, stoparea și repararea degradării solului și stoparea pierderilor de diversitate – Obiectivul nr. 15 “Viața terestră”. Ca țintă pentru 2030, România și-a stabilit “gestionarea durabilă a pădurilor, eliminarea tăierilor ilegale de arbori, dezvoltarea sistemului informatic integrat pentru monitorizarea exploatării și transportului masei lemnoase, inclusiv la punctele de frontieră, asigurarea împăduririi și reîmpăduririi terenurilor din fondul forestier și a celor degradate sau supuse deșertificării, desfășurarea plantării programate a perdelelor forestiere pentru protecția culturilor agricole și a elementelor de infrastructură în scopul limitării impactului schimbărilor climatice”</w:t>
      </w:r>
      <w:r w:rsidRPr="00123A63">
        <w:rPr>
          <w:rStyle w:val="FootnoteReference"/>
          <w:lang w:val="ro-RO"/>
        </w:rPr>
        <w:footnoteReference w:id="1"/>
      </w:r>
      <w:r w:rsidRPr="00123A63">
        <w:rPr>
          <w:lang w:val="ro-RO"/>
        </w:rPr>
        <w:t xml:space="preserve">. Fără îndoială, așa cum se discută și în cadrul Strategiei (p. 91), pădurile sunt fundamentale pentru viața pe planetă, iar gestionarea durabilă a acestora are </w:t>
      </w:r>
      <w:r w:rsidRPr="00123A63">
        <w:rPr>
          <w:lang w:val="ro-RO"/>
        </w:rPr>
        <w:lastRenderedPageBreak/>
        <w:t>un rol esențial în abordarea provocărilor globale actuale, legate în primul rând de reducerea impactului negativ al schimbărilor climatice.</w:t>
      </w:r>
    </w:p>
    <w:p w14:paraId="349250EC" w14:textId="77777777" w:rsidR="005914F7" w:rsidRPr="00123A63" w:rsidRDefault="005914F7" w:rsidP="005914F7">
      <w:pPr>
        <w:spacing w:line="360" w:lineRule="auto"/>
        <w:ind w:firstLine="567"/>
        <w:jc w:val="both"/>
        <w:rPr>
          <w:lang w:val="ro-RO"/>
        </w:rPr>
      </w:pPr>
      <w:r w:rsidRPr="00123A63">
        <w:rPr>
          <w:lang w:val="ro-RO"/>
        </w:rPr>
        <w:t xml:space="preserve">În această analiză, vom investiga subiectul gestionării pădurilor, cu accent asupra dimensiunii durabile și prin scoaterea în evidență a aspectelor </w:t>
      </w:r>
      <w:r>
        <w:rPr>
          <w:lang w:val="ro-RO"/>
        </w:rPr>
        <w:t xml:space="preserve">cu impact </w:t>
      </w:r>
      <w:r w:rsidRPr="00123A63">
        <w:rPr>
          <w:lang w:val="ro-RO"/>
        </w:rPr>
        <w:t xml:space="preserve">economic. Pentru a ilustra mai bine complexitatea și importanța temei </w:t>
      </w:r>
      <w:r>
        <w:rPr>
          <w:lang w:val="ro-RO"/>
        </w:rPr>
        <w:t>avute sub analiză</w:t>
      </w:r>
      <w:r w:rsidRPr="00123A63">
        <w:rPr>
          <w:lang w:val="ro-RO"/>
        </w:rPr>
        <w:t xml:space="preserve">, vom face uz atât de date obiective, cât și la date subiective (date de opinie publică). Mai exact, folosind ca surse </w:t>
      </w:r>
      <w:proofErr w:type="spellStart"/>
      <w:r w:rsidRPr="00123A63">
        <w:rPr>
          <w:lang w:val="ro-RO"/>
        </w:rPr>
        <w:t>Eurostat</w:t>
      </w:r>
      <w:proofErr w:type="spellEnd"/>
      <w:r w:rsidRPr="00123A63">
        <w:rPr>
          <w:lang w:val="ro-RO"/>
        </w:rPr>
        <w:t xml:space="preserve"> și </w:t>
      </w:r>
      <w:r>
        <w:rPr>
          <w:lang w:val="ro-RO"/>
        </w:rPr>
        <w:t xml:space="preserve">în special </w:t>
      </w:r>
      <w:r w:rsidRPr="00123A63">
        <w:rPr>
          <w:lang w:val="ro-RO"/>
        </w:rPr>
        <w:t xml:space="preserve">Institutul Național de Statistică (INS), ne vom referi la indicatori obiectivi precum: totalul suprafeței împădurite; suprafața fondului forestier, în funcție de tipurile de păduri; suprafața terenurilor pe care s-au executat regenerări artificiale; suprafața terenurilor din fondul forestier parcursă cu tăieri; volumul de lemn recoltat; cifra de afaceri a unităților silvice; </w:t>
      </w:r>
      <w:r>
        <w:rPr>
          <w:lang w:val="ro-RO"/>
        </w:rPr>
        <w:t xml:space="preserve">și, în fine, </w:t>
      </w:r>
      <w:r w:rsidRPr="00123A63">
        <w:rPr>
          <w:lang w:val="ro-RO"/>
        </w:rPr>
        <w:t xml:space="preserve">volumul de lemn exploatat. Pentru a completa perspectiva obiectivă cu cea subiectivă, vom face apel la datele din sondajul de opinie </w:t>
      </w:r>
      <w:proofErr w:type="spellStart"/>
      <w:r w:rsidRPr="00123A63">
        <w:rPr>
          <w:lang w:val="ro-RO"/>
        </w:rPr>
        <w:t>RD21</w:t>
      </w:r>
      <w:proofErr w:type="spellEnd"/>
      <w:r w:rsidRPr="00123A63">
        <w:rPr>
          <w:rStyle w:val="FootnoteReference"/>
          <w:lang w:val="ro-RO"/>
        </w:rPr>
        <w:footnoteReference w:id="2"/>
      </w:r>
      <w:r w:rsidRPr="00123A63">
        <w:rPr>
          <w:lang w:val="ro-RO"/>
        </w:rPr>
        <w:t xml:space="preserve"> realizat în cadrul proiectului “România Durabilă”. Mai exact, la nivelul opiniei publice, vom căuta să vedem ce cred românii despre gestionarea pădurilor, în raport cu indicatori precum: evaluarea dimensiunii suprafeței împădurite; evaluarea suprafeței împădurite exploatate ilegal; evaluarea acțiunii statului în ceea ce privește protejarea pădurilor și activitatea de reîmpădurire; estimarea suprafeței pădurilor din țară, a p</w:t>
      </w:r>
      <w:r>
        <w:rPr>
          <w:lang w:val="ro-RO"/>
        </w:rPr>
        <w:t>onderii</w:t>
      </w:r>
      <w:r w:rsidRPr="00123A63">
        <w:rPr>
          <w:lang w:val="ro-RO"/>
        </w:rPr>
        <w:t xml:space="preserve"> reîmpăduririlor și a rolului statului în această acțiune. Dincolo de prezentarea descriptivă a acestor date, valoroasă în sine pentru a ne da indic</w:t>
      </w:r>
      <w:r>
        <w:rPr>
          <w:lang w:val="ro-RO"/>
        </w:rPr>
        <w:t>ii</w:t>
      </w:r>
      <w:r w:rsidRPr="00123A63">
        <w:rPr>
          <w:lang w:val="ro-RO"/>
        </w:rPr>
        <w:t xml:space="preserve"> despre cum se poziționează românii în 2021 în raport cu fenomenul avut sub lupă, am analizat determinanții lor </w:t>
      </w:r>
      <w:proofErr w:type="spellStart"/>
      <w:r w:rsidRPr="00123A63">
        <w:rPr>
          <w:lang w:val="ro-RO"/>
        </w:rPr>
        <w:t>socio</w:t>
      </w:r>
      <w:proofErr w:type="spellEnd"/>
      <w:r w:rsidRPr="00123A63">
        <w:rPr>
          <w:lang w:val="ro-RO"/>
        </w:rPr>
        <w:t xml:space="preserve">-demografici, cum se </w:t>
      </w:r>
      <w:r w:rsidRPr="00123A63">
        <w:rPr>
          <w:lang w:val="ro-RO"/>
        </w:rPr>
        <w:lastRenderedPageBreak/>
        <w:t xml:space="preserve">corelează unele abordările despre gestionarea pădurilor, dar și care este impactul acestor evaluări sectoriale asupra </w:t>
      </w:r>
      <w:r>
        <w:rPr>
          <w:lang w:val="ro-RO"/>
        </w:rPr>
        <w:t>atitudinii</w:t>
      </w:r>
      <w:r w:rsidRPr="00123A63">
        <w:rPr>
          <w:lang w:val="ro-RO"/>
        </w:rPr>
        <w:t xml:space="preserve"> mai generale despre mersul lucrurilor în România.</w:t>
      </w:r>
    </w:p>
    <w:p w14:paraId="6C37312B" w14:textId="77777777" w:rsidR="005914F7" w:rsidRPr="00123A63" w:rsidRDefault="005914F7" w:rsidP="005914F7">
      <w:pPr>
        <w:spacing w:line="360" w:lineRule="auto"/>
        <w:ind w:firstLine="567"/>
        <w:jc w:val="both"/>
        <w:rPr>
          <w:lang w:val="ro-RO"/>
        </w:rPr>
      </w:pPr>
    </w:p>
    <w:p w14:paraId="1C662ABF" w14:textId="77777777" w:rsidR="005914F7" w:rsidRDefault="005914F7" w:rsidP="005914F7">
      <w:pPr>
        <w:spacing w:line="360" w:lineRule="auto"/>
        <w:jc w:val="center"/>
        <w:rPr>
          <w:b/>
          <w:bCs/>
          <w:lang w:val="ro-RO"/>
        </w:rPr>
      </w:pPr>
      <w:r w:rsidRPr="00123A63">
        <w:rPr>
          <w:b/>
          <w:bCs/>
          <w:lang w:val="ro-RO"/>
        </w:rPr>
        <w:t>Figura 1 – Suprafața împădurită</w:t>
      </w:r>
    </w:p>
    <w:p w14:paraId="16829910" w14:textId="77777777" w:rsidR="005914F7" w:rsidRPr="00123A63" w:rsidRDefault="005914F7" w:rsidP="005914F7">
      <w:pPr>
        <w:spacing w:line="360" w:lineRule="auto"/>
        <w:ind w:firstLine="567"/>
        <w:jc w:val="center"/>
        <w:rPr>
          <w:b/>
          <w:bCs/>
          <w:lang w:val="ro-RO"/>
        </w:rPr>
      </w:pPr>
    </w:p>
    <w:p w14:paraId="2B36ACB7" w14:textId="77777777" w:rsidR="005914F7" w:rsidRPr="00123A63" w:rsidRDefault="005914F7" w:rsidP="005914F7">
      <w:pPr>
        <w:spacing w:line="360" w:lineRule="auto"/>
        <w:jc w:val="center"/>
        <w:rPr>
          <w:b/>
          <w:bCs/>
          <w:lang w:val="ro-RO"/>
        </w:rPr>
      </w:pPr>
      <w:r w:rsidRPr="00123A63">
        <w:rPr>
          <w:b/>
          <w:bCs/>
          <w:noProof/>
          <w:lang w:val="ro-RO"/>
        </w:rPr>
        <w:drawing>
          <wp:inline distT="0" distB="0" distL="0" distR="0" wp14:anchorId="34BC88A6" wp14:editId="3FD3295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8CC145" w14:textId="77777777" w:rsidR="005914F7" w:rsidRDefault="005914F7" w:rsidP="005914F7">
      <w:pPr>
        <w:spacing w:line="360" w:lineRule="auto"/>
        <w:jc w:val="both"/>
        <w:rPr>
          <w:b/>
          <w:bCs/>
          <w:lang w:val="ro-RO"/>
        </w:rPr>
      </w:pPr>
    </w:p>
    <w:p w14:paraId="11DF5746" w14:textId="77777777" w:rsidR="005914F7" w:rsidRPr="00123A63" w:rsidRDefault="005914F7" w:rsidP="005914F7">
      <w:pPr>
        <w:spacing w:line="360" w:lineRule="auto"/>
        <w:ind w:firstLine="567"/>
        <w:jc w:val="both"/>
        <w:rPr>
          <w:b/>
          <w:bCs/>
          <w:lang w:val="ro-RO"/>
        </w:rPr>
      </w:pPr>
      <w:r w:rsidRPr="00123A63">
        <w:rPr>
          <w:b/>
          <w:bCs/>
          <w:lang w:val="ro-RO"/>
        </w:rPr>
        <w:t>Ce spun datele obiective</w:t>
      </w:r>
    </w:p>
    <w:p w14:paraId="4023DECA" w14:textId="77777777" w:rsidR="005914F7" w:rsidRPr="00123A63" w:rsidRDefault="005914F7" w:rsidP="005914F7">
      <w:pPr>
        <w:spacing w:line="360" w:lineRule="auto"/>
        <w:ind w:firstLine="567"/>
        <w:jc w:val="both"/>
        <w:rPr>
          <w:lang w:val="ro-RO"/>
        </w:rPr>
      </w:pPr>
      <w:r w:rsidRPr="00123A63">
        <w:rPr>
          <w:lang w:val="ro-RO"/>
        </w:rPr>
        <w:lastRenderedPageBreak/>
        <w:t xml:space="preserve">Primul indicator asupra căruia ne vom referi este cel al suprafeței împădurite, pe baza datelor furnizate de către </w:t>
      </w:r>
      <w:proofErr w:type="spellStart"/>
      <w:r w:rsidRPr="00123A63">
        <w:rPr>
          <w:lang w:val="ro-RO"/>
        </w:rPr>
        <w:t>Eurostat</w:t>
      </w:r>
      <w:proofErr w:type="spellEnd"/>
      <w:r w:rsidRPr="00123A63">
        <w:rPr>
          <w:rStyle w:val="FootnoteReference"/>
          <w:lang w:val="ro-RO"/>
        </w:rPr>
        <w:footnoteReference w:id="3"/>
      </w:r>
      <w:r w:rsidRPr="00123A63">
        <w:rPr>
          <w:lang w:val="ro-RO"/>
        </w:rPr>
        <w:t xml:space="preserve">. Indicatorul măsoară proporția pădurilor din totalul suprafeței terenurilor, iar evoluțiile sunt surprinse în Figura 1. Astfel, în 2012, primul an pentru care avem date pentru România, suprafața împădurită era de 32,5% din cea a țării. Aceasta a crescut la 34,1% în 2015 și la 35,5% în 2018, ultimul an pentru care </w:t>
      </w:r>
      <w:proofErr w:type="spellStart"/>
      <w:r w:rsidRPr="00123A63">
        <w:rPr>
          <w:lang w:val="ro-RO"/>
        </w:rPr>
        <w:t>Eurostat</w:t>
      </w:r>
      <w:proofErr w:type="spellEnd"/>
      <w:r w:rsidRPr="00123A63">
        <w:rPr>
          <w:lang w:val="ro-RO"/>
        </w:rPr>
        <w:t xml:space="preserve"> furnizează date. Ceea ce putem observa, din perspectivă comparativă, este că media </w:t>
      </w:r>
      <w:proofErr w:type="spellStart"/>
      <w:r w:rsidRPr="00123A63">
        <w:rPr>
          <w:lang w:val="ro-RO"/>
        </w:rPr>
        <w:t>UE27</w:t>
      </w:r>
      <w:proofErr w:type="spellEnd"/>
      <w:r w:rsidRPr="00123A63">
        <w:rPr>
          <w:lang w:val="ro-RO"/>
        </w:rPr>
        <w:t xml:space="preserve"> a suprafeței împădurite este semnificativ mai însemnată decât ce se întâmplă în România. Astfel, în 2009, media era de 39,3%,  în 2012 ea urca la 40,7%, în 2015 la 41,9%, iar în 2018 la 42,3%. Situația în Germania este ușor sub cea din România: 30,9% în 2009, 31</w:t>
      </w:r>
      <w:r>
        <w:rPr>
          <w:lang w:val="ro-RO"/>
        </w:rPr>
        <w:t>,</w:t>
      </w:r>
      <w:r w:rsidRPr="00123A63">
        <w:rPr>
          <w:lang w:val="ro-RO"/>
        </w:rPr>
        <w:t>1% în 2012, 32,2% în 2015 și 32,5% în 2018. Cât despre Polonia, valorile sunt foarte apropiate de cele din România: 33,2% în 2009, 34,6% în 2012, 36,1% în 2015 și 36,4% în 2018. Vestea bună, pe baza acestor evoluții, este tendința generalizată, chiar dacă una ușoară, de creștere a suprafeței împădurite.</w:t>
      </w:r>
    </w:p>
    <w:p w14:paraId="3B26B45D" w14:textId="77777777" w:rsidR="005914F7" w:rsidRPr="00123A63" w:rsidRDefault="005914F7" w:rsidP="005914F7">
      <w:pPr>
        <w:spacing w:line="360" w:lineRule="auto"/>
        <w:ind w:firstLine="567"/>
        <w:jc w:val="both"/>
        <w:rPr>
          <w:lang w:val="ro-RO"/>
        </w:rPr>
      </w:pPr>
    </w:p>
    <w:p w14:paraId="56E22A7A" w14:textId="77777777" w:rsidR="005914F7" w:rsidRPr="00123A63" w:rsidRDefault="005914F7" w:rsidP="005914F7">
      <w:pPr>
        <w:spacing w:line="360" w:lineRule="auto"/>
        <w:jc w:val="center"/>
        <w:rPr>
          <w:b/>
          <w:bCs/>
          <w:lang w:val="ro-RO"/>
        </w:rPr>
      </w:pPr>
      <w:r w:rsidRPr="00123A63">
        <w:rPr>
          <w:b/>
          <w:bCs/>
          <w:lang w:val="ro-RO"/>
        </w:rPr>
        <w:t>Figura 2 – Suprafața fondului forestier</w:t>
      </w:r>
    </w:p>
    <w:p w14:paraId="3D846A3B" w14:textId="77777777" w:rsidR="005914F7" w:rsidRPr="00123A63" w:rsidRDefault="005914F7" w:rsidP="005914F7">
      <w:pPr>
        <w:spacing w:line="360" w:lineRule="auto"/>
        <w:jc w:val="center"/>
        <w:rPr>
          <w:b/>
          <w:bCs/>
          <w:lang w:val="ro-RO"/>
        </w:rPr>
      </w:pPr>
      <w:r w:rsidRPr="00123A63">
        <w:rPr>
          <w:b/>
          <w:bCs/>
          <w:noProof/>
          <w:lang w:val="ro-RO"/>
        </w:rPr>
        <w:lastRenderedPageBreak/>
        <w:drawing>
          <wp:inline distT="0" distB="0" distL="0" distR="0" wp14:anchorId="22E5AAB3" wp14:editId="5FD2626D">
            <wp:extent cx="5943600" cy="3566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BEC2018" w14:textId="77777777" w:rsidR="005914F7" w:rsidRPr="00123A63" w:rsidRDefault="005914F7" w:rsidP="005914F7">
      <w:pPr>
        <w:spacing w:line="360" w:lineRule="auto"/>
        <w:ind w:firstLine="567"/>
        <w:jc w:val="both"/>
        <w:rPr>
          <w:lang w:val="ro-RO"/>
        </w:rPr>
      </w:pPr>
      <w:r w:rsidRPr="00123A63">
        <w:rPr>
          <w:lang w:val="ro-RO"/>
        </w:rPr>
        <w:t>În continuare, am analizat suprafața fondului forestier, luând în calcul evoluția în timp (1990 – 2020), tipurile de păduri și regiunile de dezvoltare (</w:t>
      </w:r>
      <w:proofErr w:type="spellStart"/>
      <w:r w:rsidRPr="00123A63">
        <w:rPr>
          <w:lang w:val="ro-RO"/>
        </w:rPr>
        <w:t>NUTS</w:t>
      </w:r>
      <w:proofErr w:type="spellEnd"/>
      <w:r w:rsidRPr="00123A63">
        <w:rPr>
          <w:lang w:val="ro-RO"/>
        </w:rPr>
        <w:t xml:space="preserve"> 2). Datele aparțin INS (indicator </w:t>
      </w:r>
      <w:proofErr w:type="spellStart"/>
      <w:r w:rsidRPr="00123A63">
        <w:rPr>
          <w:lang w:val="ro-RO"/>
        </w:rPr>
        <w:t>AGR301A</w:t>
      </w:r>
      <w:proofErr w:type="spellEnd"/>
      <w:r w:rsidRPr="00123A63">
        <w:rPr>
          <w:lang w:val="ro-RO"/>
        </w:rPr>
        <w:t>) și pot fi vizualizate în Figura 2. Pentru întreaga țară, luând în calcul totalul suprafeței fondului forestier (care include, conform INS, totalitatea suprafețelor pădurilor, a terenurilor destinate împăduririi, a celor care servesc nevoilor de cultură, producție sau administrație silvic</w:t>
      </w:r>
      <w:r>
        <w:rPr>
          <w:lang w:val="ro-RO"/>
        </w:rPr>
        <w:t>ă</w:t>
      </w:r>
      <w:r w:rsidRPr="00123A63">
        <w:rPr>
          <w:lang w:val="ro-RO"/>
        </w:rPr>
        <w:t xml:space="preserve">, a iazurilor, a albiilor pâraielor, a altor terenuri cu destinație forestieră, inclusiv cele neproductive, cuprinse în amenajamente silvice la data de 1 ianuarie 1990), vedem o evoluție de la 6371 mii hectare în 1990 la 6604,2 mii hectare în 2020 – deci, o creștere de 233,2 mii hectare în trei decenii. Cât despre suprafața pădurilor la nivel național, aceasta a evoluat de la 6252,3 mii hectare în 1990 la 6449,4 mii hectare în 2020 – încă o confirmare a creșterii. Cât despre pădurile </w:t>
      </w:r>
      <w:r w:rsidRPr="00123A63">
        <w:rPr>
          <w:lang w:val="ro-RO"/>
        </w:rPr>
        <w:lastRenderedPageBreak/>
        <w:t>de rășinoase, acestea erau de 1928,8 mii hectare în 1990 și de 1916 mii hectare în 2020 – o ușoară scădere în ultimii 30 ani. În privința pădurilor de foioase, ele acopereau 4323,5 mii hectare în 1990 și 4533,4 mii hectare în 2020 – o creștere de luat în seamă. Așa cum se poate vedea din figură, trendurile la nivel regional sunt unele similare. Creșterea suprafeței pădurilor, prin creșterea ariei pădurilor de foioase, este</w:t>
      </w:r>
      <w:r>
        <w:rPr>
          <w:lang w:val="ro-RO"/>
        </w:rPr>
        <w:t>, încă o dată,</w:t>
      </w:r>
      <w:r w:rsidRPr="00123A63">
        <w:rPr>
          <w:lang w:val="ro-RO"/>
        </w:rPr>
        <w:t xml:space="preserve"> o veste bună.</w:t>
      </w:r>
    </w:p>
    <w:p w14:paraId="4C97F735" w14:textId="77777777" w:rsidR="005914F7" w:rsidRPr="00123A63" w:rsidRDefault="005914F7" w:rsidP="005914F7">
      <w:pPr>
        <w:spacing w:line="360" w:lineRule="auto"/>
        <w:ind w:firstLine="567"/>
        <w:jc w:val="both"/>
        <w:rPr>
          <w:lang w:val="ro-RO"/>
        </w:rPr>
      </w:pPr>
      <w:r w:rsidRPr="00123A63">
        <w:rPr>
          <w:lang w:val="ro-RO"/>
        </w:rPr>
        <w:t xml:space="preserve">În Figura 3, cu date INS, avem situația suprafețelor pe care s-au executat regenerări artificiale (indicator </w:t>
      </w:r>
      <w:proofErr w:type="spellStart"/>
      <w:r w:rsidRPr="00123A63">
        <w:rPr>
          <w:lang w:val="ro-RO"/>
        </w:rPr>
        <w:t>AGR304A</w:t>
      </w:r>
      <w:proofErr w:type="spellEnd"/>
      <w:r w:rsidRPr="00123A63">
        <w:rPr>
          <w:lang w:val="ro-RO"/>
        </w:rPr>
        <w:t xml:space="preserve">). Conform INS, regenerarea artificială reprezintă ansamblul de lucrări de plantare de puieți, butași și sade sau de însămânțare a unei suprafețe de teren cu scopul de a se crea noi </w:t>
      </w:r>
      <w:proofErr w:type="spellStart"/>
      <w:r w:rsidRPr="00123A63">
        <w:rPr>
          <w:lang w:val="ro-RO"/>
        </w:rPr>
        <w:t>arborete</w:t>
      </w:r>
      <w:proofErr w:type="spellEnd"/>
      <w:r w:rsidRPr="00123A63">
        <w:rPr>
          <w:lang w:val="ro-RO"/>
        </w:rPr>
        <w:t>, atât pe terenuri forestiere de pe care a fost exploatat arboretul matur, cat si pe terenuri lipsite de vegetație forestier</w:t>
      </w:r>
      <w:r>
        <w:rPr>
          <w:lang w:val="ro-RO"/>
        </w:rPr>
        <w:t>ă</w:t>
      </w:r>
      <w:r w:rsidRPr="00123A63">
        <w:rPr>
          <w:lang w:val="ro-RO"/>
        </w:rPr>
        <w:t>. Practic, prin acest indicator, surprindem evoluția reîmpăduririlor la nivel național și regional, pentru ultimii 30 ani, pentru diferite tipuri de păduri. La nivel național, în raport cu regenerările artificiale totale, aveam 25489 hectare cu astfel de lucrări în 1990 și doar 8027 hectare în 2020. Așadar, pe măsură ce a crescut suprafața pădurilor, a scăzut suprafața pe care s-au realizat regenerări artificiale. În ceea ce privește pădurile de rășinoase, evoluția este de la 9262 hectare în 1990 la 4417 hectare în 2020. Cât despre pădurile de foioase, regenerările artificiale aveau impact asupra 16227 hectare în 1990 și doar asupra a 3610 hectare în 2020. Ce vedem, atât la nivel național, cât și al regiunilor de dezvoltare, este o scădere generalizată a regenerărilor artificiale în ultimii 30 ani – o chestiune care merită mai multă analiză pentru a-i determina cauzele și impactul în raport cu alte modalități de regenerare a pădurilor.</w:t>
      </w:r>
    </w:p>
    <w:p w14:paraId="7CF398D2" w14:textId="77777777" w:rsidR="005914F7" w:rsidRPr="00123A63" w:rsidRDefault="005914F7" w:rsidP="005914F7">
      <w:pPr>
        <w:spacing w:line="360" w:lineRule="auto"/>
        <w:jc w:val="both"/>
        <w:rPr>
          <w:lang w:val="ro-RO"/>
        </w:rPr>
      </w:pPr>
    </w:p>
    <w:p w14:paraId="283AB810" w14:textId="77777777" w:rsidR="005914F7" w:rsidRPr="00123A63" w:rsidRDefault="005914F7" w:rsidP="005914F7">
      <w:pPr>
        <w:spacing w:line="360" w:lineRule="auto"/>
        <w:jc w:val="center"/>
        <w:rPr>
          <w:b/>
          <w:bCs/>
          <w:lang w:val="ro-RO"/>
        </w:rPr>
      </w:pPr>
      <w:r w:rsidRPr="00123A63">
        <w:rPr>
          <w:b/>
          <w:bCs/>
          <w:lang w:val="ro-RO"/>
        </w:rPr>
        <w:t>Figura 3 - Suprafața terenurilor pe care s-au executat regenerări artificiale</w:t>
      </w:r>
    </w:p>
    <w:p w14:paraId="6FB3F661" w14:textId="77777777" w:rsidR="005914F7" w:rsidRPr="00F71E30" w:rsidRDefault="005914F7" w:rsidP="005914F7">
      <w:pPr>
        <w:spacing w:line="360" w:lineRule="auto"/>
        <w:jc w:val="center"/>
        <w:rPr>
          <w:b/>
          <w:bCs/>
          <w:lang w:val="ro-RO"/>
        </w:rPr>
      </w:pPr>
      <w:r w:rsidRPr="00123A63">
        <w:rPr>
          <w:b/>
          <w:bCs/>
          <w:noProof/>
          <w:lang w:val="ro-RO"/>
        </w:rPr>
        <w:lastRenderedPageBreak/>
        <w:drawing>
          <wp:inline distT="0" distB="0" distL="0" distR="0" wp14:anchorId="2516E1CA" wp14:editId="79E0D553">
            <wp:extent cx="5943600" cy="3566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5FFECC2" w14:textId="77777777" w:rsidR="005914F7" w:rsidRPr="00123A63" w:rsidRDefault="005914F7" w:rsidP="005914F7">
      <w:pPr>
        <w:spacing w:line="360" w:lineRule="auto"/>
        <w:ind w:firstLine="567"/>
        <w:jc w:val="both"/>
        <w:rPr>
          <w:lang w:val="ro-RO"/>
        </w:rPr>
      </w:pPr>
      <w:r w:rsidRPr="00123A63">
        <w:rPr>
          <w:lang w:val="ro-RO"/>
        </w:rPr>
        <w:t xml:space="preserve">Figura 4 surprinde suprafața terenurilor din fondul forestier parcursă cu tăieri. Datele sunt furnizate de către INS (indicator </w:t>
      </w:r>
      <w:proofErr w:type="spellStart"/>
      <w:r w:rsidRPr="00123A63">
        <w:rPr>
          <w:lang w:val="ro-RO"/>
        </w:rPr>
        <w:t>AGR305A</w:t>
      </w:r>
      <w:proofErr w:type="spellEnd"/>
      <w:r w:rsidRPr="00123A63">
        <w:rPr>
          <w:lang w:val="ro-RO"/>
        </w:rPr>
        <w:t>) și reprezintă, potrivit instituției, suprafața pe care se desfășoară acțiuni de recoltare a arborilor din pădure în vederea valorificării și pentru asigurarea condițiilor favorabile de dezvoltare a arborilor. Tendința generală este una de scădere în ultimii 30 ani, chiar dacă, atunci când luăm în calcul fiecare tip de tăiere, observăm variații care nu se subsumă acestui trend. De exemplu, dacă ne referim la cea mai importantă categorie de tăieri prin prisma suprafeței</w:t>
      </w:r>
      <w:r>
        <w:rPr>
          <w:lang w:val="ro-RO"/>
        </w:rPr>
        <w:t xml:space="preserve"> afectate</w:t>
      </w:r>
      <w:r w:rsidRPr="00123A63">
        <w:rPr>
          <w:lang w:val="ro-RO"/>
        </w:rPr>
        <w:t xml:space="preserve"> – operațiuni de igienă și curățire a pădurilor, observăm o scădere de la 1502188 hectare în 1990 la 352867 hectare în 2020, ultimul an pentru care avem date.</w:t>
      </w:r>
    </w:p>
    <w:p w14:paraId="262AC2B1" w14:textId="77777777" w:rsidR="005914F7" w:rsidRPr="00123A63" w:rsidRDefault="005914F7" w:rsidP="005914F7">
      <w:pPr>
        <w:spacing w:line="360" w:lineRule="auto"/>
        <w:ind w:firstLine="567"/>
        <w:jc w:val="both"/>
        <w:rPr>
          <w:lang w:val="ro-RO"/>
        </w:rPr>
      </w:pPr>
      <w:r w:rsidRPr="00123A63">
        <w:rPr>
          <w:lang w:val="ro-RO"/>
        </w:rPr>
        <w:t xml:space="preserve">Figura 5 se referă la volumul de lemn recoltat și analizează din nou date ale INS (indicator </w:t>
      </w:r>
      <w:proofErr w:type="spellStart"/>
      <w:r w:rsidRPr="00123A63">
        <w:rPr>
          <w:lang w:val="ro-RO"/>
        </w:rPr>
        <w:t>AGR306A</w:t>
      </w:r>
      <w:proofErr w:type="spellEnd"/>
      <w:r w:rsidRPr="00123A63">
        <w:rPr>
          <w:lang w:val="ro-RO"/>
        </w:rPr>
        <w:t xml:space="preserve">). Potrivit INS, volumul de lemn recoltat reprezintă volumul brut de masă lemnoasă pe </w:t>
      </w:r>
      <w:r w:rsidRPr="00123A63">
        <w:rPr>
          <w:lang w:val="ro-RO"/>
        </w:rPr>
        <w:lastRenderedPageBreak/>
        <w:t xml:space="preserve">picior din </w:t>
      </w:r>
      <w:proofErr w:type="spellStart"/>
      <w:r w:rsidRPr="00123A63">
        <w:rPr>
          <w:lang w:val="ro-RO"/>
        </w:rPr>
        <w:t>partizile</w:t>
      </w:r>
      <w:proofErr w:type="spellEnd"/>
      <w:r w:rsidRPr="00123A63">
        <w:rPr>
          <w:lang w:val="ro-RO"/>
        </w:rPr>
        <w:t xml:space="preserve"> aferente anului de producție pentru care se întocmește cercetarea statistică, recoltat până la data de 31 decembrie a anului respectiv.</w:t>
      </w:r>
    </w:p>
    <w:p w14:paraId="517BCF93" w14:textId="77777777" w:rsidR="005914F7" w:rsidRPr="00123A63" w:rsidRDefault="005914F7" w:rsidP="005914F7">
      <w:pPr>
        <w:spacing w:line="360" w:lineRule="auto"/>
        <w:jc w:val="center"/>
        <w:rPr>
          <w:b/>
          <w:bCs/>
          <w:lang w:val="ro-RO"/>
        </w:rPr>
      </w:pPr>
      <w:r w:rsidRPr="00123A63">
        <w:rPr>
          <w:b/>
          <w:bCs/>
          <w:lang w:val="ro-RO"/>
        </w:rPr>
        <w:t>Figura 4 - Suprafața terenurilor din fondul forestier parcursă cu tăieri</w:t>
      </w:r>
    </w:p>
    <w:p w14:paraId="15D71AFD" w14:textId="77777777" w:rsidR="005914F7" w:rsidRPr="00123A63" w:rsidRDefault="005914F7" w:rsidP="005914F7">
      <w:pPr>
        <w:spacing w:line="360" w:lineRule="auto"/>
        <w:jc w:val="center"/>
        <w:rPr>
          <w:b/>
          <w:bCs/>
          <w:lang w:val="ro-RO"/>
        </w:rPr>
      </w:pPr>
      <w:r w:rsidRPr="00123A63">
        <w:rPr>
          <w:b/>
          <w:bCs/>
          <w:noProof/>
          <w:lang w:val="ro-RO"/>
        </w:rPr>
        <w:lastRenderedPageBreak/>
        <w:drawing>
          <wp:inline distT="0" distB="0" distL="0" distR="0" wp14:anchorId="4164D447" wp14:editId="54307CD6">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833148E" w14:textId="77777777" w:rsidR="005914F7" w:rsidRPr="00123A63" w:rsidRDefault="005914F7" w:rsidP="005914F7">
      <w:pPr>
        <w:spacing w:line="360" w:lineRule="auto"/>
        <w:ind w:firstLine="567"/>
        <w:jc w:val="both"/>
        <w:rPr>
          <w:lang w:val="ro-RO"/>
        </w:rPr>
      </w:pPr>
      <w:r w:rsidRPr="00123A63">
        <w:rPr>
          <w:lang w:val="ro-RO"/>
        </w:rPr>
        <w:t xml:space="preserve">Așa cum se poate observa în Figura 5, la nivel național se recoltau în total în 1990 16649 mii metri cubi, pentru ca acest volum să crească la 19652 mii metri cubi în 2020. În ceea ce </w:t>
      </w:r>
      <w:r w:rsidRPr="00123A63">
        <w:rPr>
          <w:lang w:val="ro-RO"/>
        </w:rPr>
        <w:lastRenderedPageBreak/>
        <w:t xml:space="preserve">privește volumul de rășinoase, acesta a evoluat de la 5813,4 mii metri cubi în 1990 la 8261,1 mii metri cubi în 2020, din nou o creștere. Cât despre fag, aici evoluția este de la 4957,8 mii metri cubi în 1990 la 6109,8 mii metri cubi în 2020. În fine, pentru stejar, aici observăm nu o creștere, </w:t>
      </w:r>
      <w:r>
        <w:rPr>
          <w:lang w:val="ro-RO"/>
        </w:rPr>
        <w:t>c</w:t>
      </w:r>
      <w:r w:rsidRPr="00123A63">
        <w:rPr>
          <w:lang w:val="ro-RO"/>
        </w:rPr>
        <w:t>i o scădere, de la 2045,4 mii metri cubi în 1990 la 1894,2 mii metri cubi în 2020.</w:t>
      </w:r>
    </w:p>
    <w:p w14:paraId="5AA871B6" w14:textId="77777777" w:rsidR="005914F7" w:rsidRPr="00123A63" w:rsidRDefault="005914F7" w:rsidP="005914F7">
      <w:pPr>
        <w:spacing w:line="360" w:lineRule="auto"/>
        <w:ind w:firstLine="567"/>
        <w:jc w:val="both"/>
        <w:rPr>
          <w:lang w:val="ro-RO"/>
        </w:rPr>
      </w:pPr>
    </w:p>
    <w:p w14:paraId="0B1F4323" w14:textId="77777777" w:rsidR="005914F7" w:rsidRPr="00123A63" w:rsidRDefault="005914F7" w:rsidP="005914F7">
      <w:pPr>
        <w:spacing w:line="360" w:lineRule="auto"/>
        <w:jc w:val="center"/>
        <w:rPr>
          <w:b/>
          <w:bCs/>
          <w:lang w:val="ro-RO"/>
        </w:rPr>
      </w:pPr>
      <w:r w:rsidRPr="00123A63">
        <w:rPr>
          <w:b/>
          <w:bCs/>
          <w:lang w:val="ro-RO"/>
        </w:rPr>
        <w:t>Figura 5 - Volumul de lemn recoltat</w:t>
      </w:r>
    </w:p>
    <w:p w14:paraId="495F5E65" w14:textId="77777777" w:rsidR="005914F7" w:rsidRPr="00123A63" w:rsidRDefault="005914F7" w:rsidP="005914F7">
      <w:pPr>
        <w:spacing w:line="360" w:lineRule="auto"/>
        <w:jc w:val="center"/>
        <w:rPr>
          <w:b/>
          <w:bCs/>
          <w:lang w:val="ro-RO"/>
        </w:rPr>
      </w:pPr>
      <w:r w:rsidRPr="00123A63">
        <w:rPr>
          <w:b/>
          <w:bCs/>
          <w:noProof/>
          <w:lang w:val="ro-RO"/>
        </w:rPr>
        <w:drawing>
          <wp:inline distT="0" distB="0" distL="0" distR="0" wp14:anchorId="6331FDCC" wp14:editId="0FE27612">
            <wp:extent cx="5943600" cy="3566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AB529DF" w14:textId="77777777" w:rsidR="005914F7" w:rsidRDefault="005914F7" w:rsidP="005914F7">
      <w:pPr>
        <w:spacing w:line="360" w:lineRule="auto"/>
        <w:ind w:firstLine="567"/>
        <w:jc w:val="both"/>
        <w:rPr>
          <w:lang w:val="ro-RO"/>
        </w:rPr>
      </w:pPr>
      <w:r w:rsidRPr="00123A63">
        <w:rPr>
          <w:lang w:val="ro-RO"/>
        </w:rPr>
        <w:t xml:space="preserve">Următorul aspect la care ne-am uitat a fost cifra de afaceri a unităților silvice, valorificând datele INS (indicator </w:t>
      </w:r>
      <w:proofErr w:type="spellStart"/>
      <w:r w:rsidRPr="00123A63">
        <w:rPr>
          <w:lang w:val="ro-RO"/>
        </w:rPr>
        <w:t>AGR307A</w:t>
      </w:r>
      <w:proofErr w:type="spellEnd"/>
      <w:r w:rsidRPr="00123A63">
        <w:rPr>
          <w:lang w:val="ro-RO"/>
        </w:rPr>
        <w:t>). Conform INS, cifra de afaceri a unit</w:t>
      </w:r>
      <w:r>
        <w:rPr>
          <w:lang w:val="ro-RO"/>
        </w:rPr>
        <w:t>ăț</w:t>
      </w:r>
      <w:r w:rsidRPr="00123A63">
        <w:rPr>
          <w:lang w:val="ro-RO"/>
        </w:rPr>
        <w:t>ii silvice</w:t>
      </w:r>
      <w:r>
        <w:rPr>
          <w:lang w:val="ro-RO"/>
        </w:rPr>
        <w:t xml:space="preserve"> </w:t>
      </w:r>
      <w:r w:rsidRPr="00123A63">
        <w:rPr>
          <w:lang w:val="ro-RO"/>
        </w:rPr>
        <w:t>reprezintă veniturile realizate din valorificarea produselor specifice fondului forestier, din serviciile de specialitate silvic</w:t>
      </w:r>
      <w:r>
        <w:rPr>
          <w:lang w:val="ro-RO"/>
        </w:rPr>
        <w:t>ă</w:t>
      </w:r>
      <w:r w:rsidRPr="00123A63">
        <w:rPr>
          <w:lang w:val="ro-RO"/>
        </w:rPr>
        <w:t xml:space="preserve"> (fără TVA) pe care le desfășoară </w:t>
      </w:r>
      <w:r>
        <w:rPr>
          <w:lang w:val="ro-RO"/>
        </w:rPr>
        <w:t>î</w:t>
      </w:r>
      <w:r w:rsidRPr="00123A63">
        <w:rPr>
          <w:lang w:val="ro-RO"/>
        </w:rPr>
        <w:t xml:space="preserve">n cadrul structurilor silvice, precum si din </w:t>
      </w:r>
      <w:r w:rsidRPr="00123A63">
        <w:rPr>
          <w:lang w:val="ro-RO"/>
        </w:rPr>
        <w:lastRenderedPageBreak/>
        <w:t xml:space="preserve">despăgubiri, autorizații </w:t>
      </w:r>
      <w:r>
        <w:rPr>
          <w:lang w:val="ro-RO"/>
        </w:rPr>
        <w:t>ș</w:t>
      </w:r>
      <w:r w:rsidRPr="00123A63">
        <w:rPr>
          <w:lang w:val="ro-RO"/>
        </w:rPr>
        <w:t>i tarife.</w:t>
      </w:r>
      <w:r>
        <w:rPr>
          <w:lang w:val="ro-RO"/>
        </w:rPr>
        <w:t xml:space="preserve"> Așa se poate vedea în Figura 6, la nivel național, cifra de afaceri a evoluat de la 3,299 miliarde lei în 1990 la 2,107 miliarde lei în 2015, ultimul an pentru care avem date disponibile. Pentru masa lemnoasă valorificată, din păcate, raportările se opresc la anul 1995, când valoarea era de 206,62 miliarde lei.</w:t>
      </w:r>
    </w:p>
    <w:p w14:paraId="43144067" w14:textId="77777777" w:rsidR="005914F7" w:rsidRPr="00A81980" w:rsidRDefault="005914F7" w:rsidP="005914F7">
      <w:pPr>
        <w:spacing w:line="360" w:lineRule="auto"/>
        <w:ind w:firstLine="567"/>
        <w:jc w:val="both"/>
        <w:rPr>
          <w:lang w:val="ro-RO"/>
        </w:rPr>
      </w:pPr>
      <w:r>
        <w:rPr>
          <w:lang w:val="ro-RO"/>
        </w:rPr>
        <w:t xml:space="preserve">În continuare, prezentăm evoluții despre volumul de lemn exploatat (indicator INS </w:t>
      </w:r>
      <w:proofErr w:type="spellStart"/>
      <w:r>
        <w:rPr>
          <w:lang w:val="ro-RO"/>
        </w:rPr>
        <w:t>AGR308A</w:t>
      </w:r>
      <w:proofErr w:type="spellEnd"/>
      <w:r>
        <w:rPr>
          <w:lang w:val="ro-RO"/>
        </w:rPr>
        <w:t xml:space="preserve">). Acest indicator se referă la </w:t>
      </w:r>
      <w:r w:rsidRPr="00A81980">
        <w:rPr>
          <w:lang w:val="ro-RO"/>
        </w:rPr>
        <w:t xml:space="preserve">lemnul de lucru </w:t>
      </w:r>
      <w:r>
        <w:rPr>
          <w:lang w:val="ro-RO"/>
        </w:rPr>
        <w:t>ș</w:t>
      </w:r>
      <w:r w:rsidRPr="00A81980">
        <w:rPr>
          <w:lang w:val="ro-RO"/>
        </w:rPr>
        <w:t xml:space="preserve">i lemnul pentru foc recoltat </w:t>
      </w:r>
      <w:r>
        <w:rPr>
          <w:lang w:val="ro-RO"/>
        </w:rPr>
        <w:t>ș</w:t>
      </w:r>
      <w:r w:rsidRPr="00A81980">
        <w:rPr>
          <w:lang w:val="ro-RO"/>
        </w:rPr>
        <w:t>i colectat de pe suprafața parchetelor sau din suprafața afectat</w:t>
      </w:r>
      <w:r>
        <w:rPr>
          <w:lang w:val="ro-RO"/>
        </w:rPr>
        <w:t>ă</w:t>
      </w:r>
      <w:r w:rsidRPr="00A81980">
        <w:rPr>
          <w:lang w:val="ro-RO"/>
        </w:rPr>
        <w:t xml:space="preserve"> de produse accidentale, inclusiv cel aflat</w:t>
      </w:r>
      <w:r>
        <w:rPr>
          <w:lang w:val="ro-RO"/>
        </w:rPr>
        <w:t xml:space="preserve"> î</w:t>
      </w:r>
      <w:r w:rsidRPr="00A81980">
        <w:rPr>
          <w:lang w:val="ro-RO"/>
        </w:rPr>
        <w:t>n platformele primare</w:t>
      </w:r>
      <w:r>
        <w:rPr>
          <w:lang w:val="ro-RO"/>
        </w:rPr>
        <w:t xml:space="preserve">. Figura 7 surprinde evoluțiile pentru perioada 2002 – 2020. Așa cum se poate vedea în Figura 7, volumul de lemn exploatat a crescut de la 12048,7 mii metri cubi în 2002 la 19791,8 mii metri cubi în 2020 – o creștere considerabilă în mai puțin de două decenii. În ceea ce privește volumul de lemn rotund, definit de INS drept </w:t>
      </w:r>
      <w:r w:rsidRPr="00A81980">
        <w:rPr>
          <w:lang w:val="ro-RO"/>
        </w:rPr>
        <w:t xml:space="preserve">volumul de lemn de lucru </w:t>
      </w:r>
      <w:r>
        <w:rPr>
          <w:lang w:val="ro-RO"/>
        </w:rPr>
        <w:t>ș</w:t>
      </w:r>
      <w:r w:rsidRPr="00A81980">
        <w:rPr>
          <w:lang w:val="ro-RO"/>
        </w:rPr>
        <w:t xml:space="preserve">i lemn pentru foc </w:t>
      </w:r>
      <w:r>
        <w:rPr>
          <w:lang w:val="ro-RO"/>
        </w:rPr>
        <w:t>ș</w:t>
      </w:r>
      <w:r w:rsidRPr="00A81980">
        <w:rPr>
          <w:lang w:val="ro-RO"/>
        </w:rPr>
        <w:t>i pentru mangalizare</w:t>
      </w:r>
      <w:r>
        <w:rPr>
          <w:lang w:val="ro-RO"/>
        </w:rPr>
        <w:t>, acest a evoluat de la 10669,4 mii metri cubi în 2002 la 18048,5 mii metri cubi în 2020, o creștere de asemenea de luat în seamă.</w:t>
      </w:r>
    </w:p>
    <w:p w14:paraId="7AF79AF0" w14:textId="77777777" w:rsidR="005914F7" w:rsidRPr="00123A63" w:rsidRDefault="005914F7" w:rsidP="005914F7">
      <w:pPr>
        <w:spacing w:line="360" w:lineRule="auto"/>
        <w:jc w:val="center"/>
        <w:rPr>
          <w:b/>
          <w:bCs/>
          <w:lang w:val="ro-RO"/>
        </w:rPr>
      </w:pPr>
      <w:r w:rsidRPr="00123A63">
        <w:rPr>
          <w:b/>
          <w:bCs/>
          <w:lang w:val="ro-RO"/>
        </w:rPr>
        <w:t>Figura 6 - Cifra de afaceri a unităților silvice</w:t>
      </w:r>
    </w:p>
    <w:p w14:paraId="07FFDC22" w14:textId="77777777" w:rsidR="005914F7" w:rsidRDefault="005914F7" w:rsidP="005914F7">
      <w:pPr>
        <w:spacing w:line="360" w:lineRule="auto"/>
        <w:jc w:val="center"/>
        <w:rPr>
          <w:lang w:val="ro-RO"/>
        </w:rPr>
      </w:pPr>
      <w:r w:rsidRPr="00123A63">
        <w:rPr>
          <w:b/>
          <w:bCs/>
          <w:noProof/>
          <w:lang w:val="ro-RO"/>
        </w:rPr>
        <w:lastRenderedPageBreak/>
        <w:drawing>
          <wp:inline distT="0" distB="0" distL="0" distR="0" wp14:anchorId="7DD846C9" wp14:editId="6D207A56">
            <wp:extent cx="5721069" cy="34326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639" cy="3434783"/>
                    </a:xfrm>
                    <a:prstGeom prst="rect">
                      <a:avLst/>
                    </a:prstGeom>
                  </pic:spPr>
                </pic:pic>
              </a:graphicData>
            </a:graphic>
          </wp:inline>
        </w:drawing>
      </w:r>
    </w:p>
    <w:p w14:paraId="7DACAA09" w14:textId="77777777" w:rsidR="005914F7" w:rsidRDefault="005914F7" w:rsidP="005914F7">
      <w:pPr>
        <w:spacing w:line="360" w:lineRule="auto"/>
        <w:jc w:val="center"/>
        <w:rPr>
          <w:b/>
          <w:bCs/>
          <w:lang w:val="ro-RO"/>
        </w:rPr>
      </w:pPr>
      <w:r w:rsidRPr="004155FB">
        <w:rPr>
          <w:b/>
          <w:bCs/>
          <w:lang w:val="ro-RO"/>
        </w:rPr>
        <w:t>Figura 7 - Volumul de lemn exploatat</w:t>
      </w:r>
    </w:p>
    <w:p w14:paraId="6404297B" w14:textId="77777777" w:rsidR="005914F7" w:rsidRDefault="005914F7" w:rsidP="005914F7">
      <w:pPr>
        <w:spacing w:line="360" w:lineRule="auto"/>
        <w:jc w:val="center"/>
        <w:rPr>
          <w:b/>
          <w:bCs/>
          <w:lang w:val="ro-RO"/>
        </w:rPr>
      </w:pPr>
      <w:r>
        <w:rPr>
          <w:b/>
          <w:bCs/>
          <w:noProof/>
          <w:lang w:val="ro-RO"/>
        </w:rPr>
        <w:lastRenderedPageBreak/>
        <w:drawing>
          <wp:inline distT="0" distB="0" distL="0" distR="0" wp14:anchorId="1202360C" wp14:editId="79E0271F">
            <wp:extent cx="5777442" cy="346646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88707" cy="3473224"/>
                    </a:xfrm>
                    <a:prstGeom prst="rect">
                      <a:avLst/>
                    </a:prstGeom>
                  </pic:spPr>
                </pic:pic>
              </a:graphicData>
            </a:graphic>
          </wp:inline>
        </w:drawing>
      </w:r>
    </w:p>
    <w:p w14:paraId="0EB84A99" w14:textId="77777777" w:rsidR="005914F7" w:rsidRDefault="005914F7" w:rsidP="005914F7">
      <w:pPr>
        <w:spacing w:line="360" w:lineRule="auto"/>
        <w:ind w:firstLine="567"/>
        <w:jc w:val="both"/>
        <w:rPr>
          <w:b/>
          <w:bCs/>
          <w:lang w:val="ro-RO"/>
        </w:rPr>
      </w:pPr>
      <w:r w:rsidRPr="00A81980">
        <w:rPr>
          <w:b/>
          <w:bCs/>
          <w:lang w:val="ro-RO"/>
        </w:rPr>
        <w:t>Ce spun datele subiective</w:t>
      </w:r>
    </w:p>
    <w:p w14:paraId="4F128D2C" w14:textId="77777777" w:rsidR="005914F7" w:rsidRDefault="005914F7" w:rsidP="005914F7">
      <w:pPr>
        <w:spacing w:line="360" w:lineRule="auto"/>
        <w:ind w:firstLine="567"/>
        <w:jc w:val="both"/>
        <w:rPr>
          <w:lang w:val="ro-RO"/>
        </w:rPr>
      </w:pPr>
      <w:r w:rsidRPr="001D2F9D">
        <w:rPr>
          <w:lang w:val="ro-RO"/>
        </w:rPr>
        <w:t xml:space="preserve">Pentru a putea avea perspectiva oferită de datele subiective, vom face apel la datele de opinie publică generate în cadrul proiectului “România Durabilă”, mai exact la barometrul </w:t>
      </w:r>
      <w:proofErr w:type="spellStart"/>
      <w:r w:rsidRPr="001D2F9D">
        <w:rPr>
          <w:lang w:val="ro-RO"/>
        </w:rPr>
        <w:t>RD21</w:t>
      </w:r>
      <w:proofErr w:type="spellEnd"/>
      <w:r w:rsidRPr="001D2F9D">
        <w:rPr>
          <w:lang w:val="ro-RO"/>
        </w:rPr>
        <w:t>.</w:t>
      </w:r>
    </w:p>
    <w:p w14:paraId="15BEB6AA" w14:textId="77777777" w:rsidR="005914F7" w:rsidRPr="001D2F9D" w:rsidRDefault="005914F7" w:rsidP="005914F7">
      <w:pPr>
        <w:spacing w:line="360" w:lineRule="auto"/>
        <w:jc w:val="both"/>
        <w:rPr>
          <w:lang w:val="ro-RO"/>
        </w:rPr>
      </w:pPr>
    </w:p>
    <w:p w14:paraId="50725DE4" w14:textId="77777777" w:rsidR="005914F7" w:rsidRDefault="005914F7" w:rsidP="005914F7">
      <w:pPr>
        <w:spacing w:line="360" w:lineRule="auto"/>
        <w:jc w:val="center"/>
        <w:rPr>
          <w:b/>
          <w:bCs/>
          <w:lang w:val="ro-RO"/>
        </w:rPr>
      </w:pPr>
      <w:r w:rsidRPr="001D2F9D">
        <w:rPr>
          <w:b/>
          <w:bCs/>
          <w:lang w:val="ro-RO"/>
        </w:rPr>
        <w:t xml:space="preserve">Figura </w:t>
      </w:r>
      <w:r>
        <w:rPr>
          <w:b/>
          <w:bCs/>
          <w:lang w:val="ro-RO"/>
        </w:rPr>
        <w:t>8</w:t>
      </w:r>
      <w:r w:rsidRPr="001D2F9D">
        <w:rPr>
          <w:b/>
          <w:bCs/>
          <w:lang w:val="ro-RO"/>
        </w:rPr>
        <w:t xml:space="preserve"> – Evaluări despre </w:t>
      </w:r>
      <w:r>
        <w:rPr>
          <w:b/>
          <w:bCs/>
          <w:lang w:val="ro-RO"/>
        </w:rPr>
        <w:t>gestionarea pădurilor</w:t>
      </w:r>
      <w:r w:rsidRPr="001D2F9D">
        <w:rPr>
          <w:b/>
          <w:bCs/>
          <w:lang w:val="ro-RO"/>
        </w:rPr>
        <w:t xml:space="preserve"> (sondajul de opinie </w:t>
      </w:r>
      <w:proofErr w:type="spellStart"/>
      <w:r w:rsidRPr="001D2F9D">
        <w:rPr>
          <w:b/>
          <w:bCs/>
          <w:lang w:val="ro-RO"/>
        </w:rPr>
        <w:t>RD21</w:t>
      </w:r>
      <w:proofErr w:type="spellEnd"/>
      <w:r w:rsidRPr="001D2F9D">
        <w:rPr>
          <w:b/>
          <w:bCs/>
          <w:lang w:val="ro-RO"/>
        </w:rPr>
        <w:t>)</w:t>
      </w:r>
    </w:p>
    <w:p w14:paraId="4E88CE44" w14:textId="77777777" w:rsidR="005914F7" w:rsidRPr="001D2F9D" w:rsidRDefault="005914F7" w:rsidP="005914F7">
      <w:pPr>
        <w:spacing w:line="360" w:lineRule="auto"/>
        <w:jc w:val="center"/>
        <w:rPr>
          <w:b/>
          <w:bCs/>
          <w:lang w:val="ro-RO"/>
        </w:rPr>
      </w:pPr>
      <w:r>
        <w:rPr>
          <w:b/>
          <w:bCs/>
          <w:noProof/>
          <w:lang w:val="ro-RO"/>
        </w:rPr>
        <w:lastRenderedPageBreak/>
        <w:drawing>
          <wp:inline distT="0" distB="0" distL="0" distR="0" wp14:anchorId="2749DC61" wp14:editId="5798427D">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5DE9C1" w14:textId="77777777" w:rsidR="005914F7" w:rsidRDefault="005914F7" w:rsidP="005914F7">
      <w:pPr>
        <w:spacing w:line="360" w:lineRule="auto"/>
        <w:ind w:firstLine="567"/>
        <w:jc w:val="both"/>
        <w:rPr>
          <w:lang w:val="ro-RO"/>
        </w:rPr>
      </w:pPr>
      <w:r>
        <w:rPr>
          <w:lang w:val="ro-RO"/>
        </w:rPr>
        <w:t xml:space="preserve">Evaluările românilor despre gestionarea pădurilor sunt prezentate în Figura 8. În primul rând, observăm că o proporție covârșitoare a românilor (86%) consideră că o suprafață împădurită mare este exploatată ilegal, ceea ce denotă impactul larg în societate al narativului privind tăierile ilegale. De asemenea, 40% dintre români sunt de părere că România are o suprafață împădurită mare. Așa cum am observat pe baza datelor </w:t>
      </w:r>
      <w:proofErr w:type="spellStart"/>
      <w:r>
        <w:rPr>
          <w:lang w:val="ro-RO"/>
        </w:rPr>
        <w:t>Eurostat</w:t>
      </w:r>
      <w:proofErr w:type="spellEnd"/>
      <w:r>
        <w:rPr>
          <w:lang w:val="ro-RO"/>
        </w:rPr>
        <w:t xml:space="preserve">, România avea, în 2018, </w:t>
      </w:r>
      <w:r w:rsidRPr="00123A63">
        <w:rPr>
          <w:lang w:val="ro-RO"/>
        </w:rPr>
        <w:t xml:space="preserve">35,5% </w:t>
      </w:r>
      <w:r>
        <w:rPr>
          <w:lang w:val="ro-RO"/>
        </w:rPr>
        <w:t xml:space="preserve">din suprafață acoperită cu păduri, față de media europeană pentru </w:t>
      </w:r>
      <w:proofErr w:type="spellStart"/>
      <w:r>
        <w:rPr>
          <w:lang w:val="ro-RO"/>
        </w:rPr>
        <w:t>UE27</w:t>
      </w:r>
      <w:proofErr w:type="spellEnd"/>
      <w:r>
        <w:rPr>
          <w:lang w:val="ro-RO"/>
        </w:rPr>
        <w:t xml:space="preserve"> de 42,3% în 2018. În cadrul sondajului de opinie, respondenții au fost întrebați cât la sută din teritoriul țării este acoperit cu păduri. Doar 9% dintre ei au furnizat un răspuns în intervalul 30-40%, care a fost considerat corect în contextul datelor statistice prezentate mai sus și având ca sursă </w:t>
      </w:r>
      <w:proofErr w:type="spellStart"/>
      <w:r>
        <w:rPr>
          <w:lang w:val="ro-RO"/>
        </w:rPr>
        <w:t>Eurostat</w:t>
      </w:r>
      <w:proofErr w:type="spellEnd"/>
      <w:r>
        <w:rPr>
          <w:lang w:val="ro-RO"/>
        </w:rPr>
        <w:t>.</w:t>
      </w:r>
    </w:p>
    <w:p w14:paraId="3ADD9643" w14:textId="77777777" w:rsidR="005914F7" w:rsidRDefault="005914F7" w:rsidP="005914F7">
      <w:pPr>
        <w:spacing w:line="360" w:lineRule="auto"/>
        <w:ind w:firstLine="567"/>
        <w:jc w:val="both"/>
        <w:rPr>
          <w:lang w:val="ro-RO"/>
        </w:rPr>
      </w:pPr>
      <w:r>
        <w:rPr>
          <w:lang w:val="ro-RO"/>
        </w:rPr>
        <w:lastRenderedPageBreak/>
        <w:t>Atitudinea românilor față de acțiunea statului în gestionarea pădurilor este una extrem de critică: astfel, doar 18% sunt mulțumiți de acțiunea statului de reîmpădurire și doar 9% de protejarea pădurilor, ceea ce este de așteptat având în vedere câți români acuză exploatarea ilegală a pădurilor. Faptul că mai puțin de unul din cinci români este mulțumit de ce face statul în domeniul reîmpăduririi trebuie corelat cu scăderea constantă în ultimii 30 ani a suprafețelor pe care s-au executat regenerări artificiale, după cum am putut vedea în Figura 3. În plus, doar 12% dintre respondenți afirmă că avem o suprafață reîmpădurită mare, iar doar 7% identifică statul drept cel mai activ actor în activitatea de împădurire.</w:t>
      </w:r>
    </w:p>
    <w:p w14:paraId="61DA59A3" w14:textId="77777777" w:rsidR="005914F7" w:rsidRDefault="005914F7" w:rsidP="005914F7">
      <w:pPr>
        <w:spacing w:line="360" w:lineRule="auto"/>
        <w:ind w:firstLine="567"/>
        <w:jc w:val="both"/>
        <w:rPr>
          <w:lang w:val="ro-RO"/>
        </w:rPr>
      </w:pPr>
    </w:p>
    <w:p w14:paraId="10AD9F21" w14:textId="77777777" w:rsidR="005914F7" w:rsidRDefault="005914F7" w:rsidP="005914F7">
      <w:pPr>
        <w:spacing w:line="360" w:lineRule="auto"/>
        <w:ind w:firstLine="567"/>
        <w:jc w:val="center"/>
        <w:rPr>
          <w:b/>
          <w:bCs/>
          <w:lang w:val="ro-RO"/>
        </w:rPr>
      </w:pPr>
      <w:r w:rsidRPr="00EE071F">
        <w:rPr>
          <w:b/>
          <w:bCs/>
          <w:lang w:val="ro-RO"/>
        </w:rPr>
        <w:t xml:space="preserve">Tabelul 1 - Impactul factorilor </w:t>
      </w:r>
      <w:proofErr w:type="spellStart"/>
      <w:r w:rsidRPr="00EE071F">
        <w:rPr>
          <w:b/>
          <w:bCs/>
          <w:lang w:val="ro-RO"/>
        </w:rPr>
        <w:t>socio</w:t>
      </w:r>
      <w:proofErr w:type="spellEnd"/>
      <w:r w:rsidRPr="00EE071F">
        <w:rPr>
          <w:b/>
          <w:bCs/>
          <w:lang w:val="ro-RO"/>
        </w:rPr>
        <w:t xml:space="preserve">-demografici asupra evaluărilor despre gestionarea pădurilor (sondajul de opinie </w:t>
      </w:r>
      <w:proofErr w:type="spellStart"/>
      <w:r w:rsidRPr="00EE071F">
        <w:rPr>
          <w:b/>
          <w:bCs/>
          <w:lang w:val="ro-RO"/>
        </w:rPr>
        <w:t>RD21</w:t>
      </w:r>
      <w:proofErr w:type="spellEnd"/>
      <w:r w:rsidRPr="00EE071F">
        <w:rPr>
          <w:b/>
          <w:bCs/>
          <w:lang w:val="ro-RO"/>
        </w:rPr>
        <w:t>)</w:t>
      </w:r>
    </w:p>
    <w:p w14:paraId="6FBE7174" w14:textId="77777777" w:rsidR="005914F7" w:rsidRPr="0041409D" w:rsidRDefault="005914F7" w:rsidP="005914F7">
      <w:pPr>
        <w:spacing w:line="360" w:lineRule="auto"/>
        <w:ind w:firstLine="567"/>
        <w:jc w:val="center"/>
        <w:rPr>
          <w:b/>
          <w:bCs/>
          <w:lang w:val="ro-RO"/>
        </w:rPr>
      </w:pPr>
      <w:r>
        <w:rPr>
          <w:b/>
          <w:bCs/>
          <w:noProof/>
          <w:lang w:val="ro-RO"/>
        </w:rPr>
        <w:lastRenderedPageBreak/>
        <w:drawing>
          <wp:inline distT="0" distB="0" distL="0" distR="0" wp14:anchorId="073B99AB" wp14:editId="1482E9F3">
            <wp:extent cx="5178903" cy="41751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28A0092B-C50C-407E-A947-70E740481C1C}">
                          <a14:useLocalDpi xmlns:a14="http://schemas.microsoft.com/office/drawing/2010/main" val="0"/>
                        </a:ext>
                      </a:extLst>
                    </a:blip>
                    <a:srcRect l="9396" t="22093" r="3454" b="23617"/>
                    <a:stretch/>
                  </pic:blipFill>
                  <pic:spPr bwMode="auto">
                    <a:xfrm>
                      <a:off x="0" y="0"/>
                      <a:ext cx="5179849" cy="4175886"/>
                    </a:xfrm>
                    <a:prstGeom prst="rect">
                      <a:avLst/>
                    </a:prstGeom>
                    <a:ln>
                      <a:noFill/>
                    </a:ln>
                    <a:extLst>
                      <a:ext uri="{53640926-AAD7-44D8-BBD7-CCE9431645EC}">
                        <a14:shadowObscured xmlns:a14="http://schemas.microsoft.com/office/drawing/2010/main"/>
                      </a:ext>
                    </a:extLst>
                  </pic:spPr>
                </pic:pic>
              </a:graphicData>
            </a:graphic>
          </wp:inline>
        </w:drawing>
      </w:r>
    </w:p>
    <w:p w14:paraId="78135F61" w14:textId="77777777" w:rsidR="005914F7" w:rsidRDefault="005914F7" w:rsidP="005914F7">
      <w:pPr>
        <w:spacing w:line="360" w:lineRule="auto"/>
        <w:ind w:firstLine="567"/>
        <w:jc w:val="both"/>
        <w:rPr>
          <w:lang w:val="ro-RO"/>
        </w:rPr>
      </w:pPr>
      <w:r w:rsidRPr="001D2F9D">
        <w:rPr>
          <w:lang w:val="ro-RO"/>
        </w:rPr>
        <w:t xml:space="preserve">În continuare, am căutat să vedem dacă factorii </w:t>
      </w:r>
      <w:proofErr w:type="spellStart"/>
      <w:r w:rsidRPr="001D2F9D">
        <w:rPr>
          <w:lang w:val="ro-RO"/>
        </w:rPr>
        <w:t>socio</w:t>
      </w:r>
      <w:proofErr w:type="spellEnd"/>
      <w:r w:rsidRPr="001D2F9D">
        <w:rPr>
          <w:lang w:val="ro-RO"/>
        </w:rPr>
        <w:t xml:space="preserve">-demografici explică evaluările românilor privind </w:t>
      </w:r>
      <w:r>
        <w:rPr>
          <w:lang w:val="ro-RO"/>
        </w:rPr>
        <w:t>gestionarea pădurilor</w:t>
      </w:r>
      <w:r w:rsidRPr="001D2F9D">
        <w:rPr>
          <w:lang w:val="ro-RO"/>
        </w:rPr>
        <w:t xml:space="preserve">. </w:t>
      </w:r>
      <w:r>
        <w:rPr>
          <w:lang w:val="ro-RO"/>
        </w:rPr>
        <w:t>A</w:t>
      </w:r>
      <w:r w:rsidRPr="001D2F9D">
        <w:rPr>
          <w:lang w:val="ro-RO"/>
        </w:rPr>
        <w:t xml:space="preserve">m estimat </w:t>
      </w:r>
      <w:r>
        <w:rPr>
          <w:lang w:val="ro-RO"/>
        </w:rPr>
        <w:t xml:space="preserve">astfel </w:t>
      </w:r>
      <w:r w:rsidRPr="001D2F9D">
        <w:rPr>
          <w:lang w:val="ro-RO"/>
        </w:rPr>
        <w:t>regresii liniare, ale căror rezultate pot fi vizualizate în Tabelul 1. Următoarele rezultate ies în evidență:</w:t>
      </w:r>
      <w:r>
        <w:rPr>
          <w:lang w:val="ro-RO"/>
        </w:rPr>
        <w:t xml:space="preserve"> femeile sunt cu 6% mai puțin probabil să afirme că România are o suprafață mare împădurită (model 3) și cu 5% mai puțin probabil să spună că statul este cel mai activ actor în acțiunile de reîmpădurire (model 7); cei sub 40 ani sunt cu 4% mai puțin probabil să fie de părere că statul este cel mai activ în ceea ce privește reîmpăduririle (model 7); cei cu educație primară sunt cu 6% mai probabil să fie mulțumiți de acțiunile statului de protejare a pădurilor (model 1), cu 16% mai probabil să identifice corect cât </w:t>
      </w:r>
      <w:r>
        <w:rPr>
          <w:lang w:val="ro-RO"/>
        </w:rPr>
        <w:lastRenderedPageBreak/>
        <w:t>anume din suprafața României este ocupată de păduri (model 2), cu 7% mai probabil să spună că suprafața reîmpădurită este mare (model 5) și cu 5% mai probabil să fie de părere că statul este cel mai activ la reîmpăduriri (model 7); cei cu venituri peste 7000 lei sunt cu 14% mai probabil să afirme că suprafața împădurită a țării este mare (model 3) și cu 11% mai probabil să fie mulțumiți de acțiunile statului în domeniul reîmpăduririi (model 6); cei cu membri ai familiei în străinătate sunt cu 5% mai probabil să creadă că suprafața de pădure exploatată ilegal este mare (model 4); cei cu rezidență urbană sunt cu 4% mai probabil să fie mulțumiți de acțiunea statului pentru protejarea pădurilor (model 1), cu 5% mai puțin probabil să spună că suprafața reîmpădurită este mare (model 5), cu 8% mai puțin probabil să fie mulțumiți de activitatea de reîmpădurire gestionată de stat (model 6) și cu 4% mai puțin probabil să spună despre stat că este cel mai activ cu privire la reîmpăduriri (model 7); cei din București – Ilfov sunt cu 7% mai puțin probabil să estimeze corect suprafața pădurilor din România (model 2) și cu 7% mai probabil să afirme că România are o suprafață reîmpădurită mare (model 5). În general, puterea explicativă a acestor modele este scăzută, ceea ce indică nevoia de a continua căutarea cauzele acestor evaluări despre gestionarea pădurilor în raport cu alte atitudini și evaluări.</w:t>
      </w:r>
    </w:p>
    <w:p w14:paraId="1A3F1057" w14:textId="77777777" w:rsidR="005914F7" w:rsidRDefault="005914F7" w:rsidP="005914F7">
      <w:pPr>
        <w:spacing w:line="360" w:lineRule="auto"/>
        <w:ind w:firstLine="567"/>
        <w:jc w:val="both"/>
        <w:rPr>
          <w:lang w:val="ro-RO"/>
        </w:rPr>
      </w:pPr>
      <w:r w:rsidRPr="001D2F9D">
        <w:rPr>
          <w:lang w:val="ro-RO"/>
        </w:rPr>
        <w:t xml:space="preserve">Ținând </w:t>
      </w:r>
      <w:r>
        <w:rPr>
          <w:lang w:val="ro-RO"/>
        </w:rPr>
        <w:t xml:space="preserve">deci </w:t>
      </w:r>
      <w:r w:rsidRPr="001D2F9D">
        <w:rPr>
          <w:lang w:val="ro-RO"/>
        </w:rPr>
        <w:t>cont de puterea explicativă redusă a modele</w:t>
      </w:r>
      <w:r>
        <w:rPr>
          <w:lang w:val="ro-RO"/>
        </w:rPr>
        <w:t>lor</w:t>
      </w:r>
      <w:r w:rsidRPr="001D2F9D">
        <w:rPr>
          <w:lang w:val="ro-RO"/>
        </w:rPr>
        <w:t xml:space="preserve"> econometrice</w:t>
      </w:r>
      <w:r>
        <w:rPr>
          <w:lang w:val="ro-RO"/>
        </w:rPr>
        <w:t xml:space="preserve"> prezentate în Tabelul 1</w:t>
      </w:r>
      <w:r w:rsidRPr="001D2F9D">
        <w:rPr>
          <w:lang w:val="ro-RO"/>
        </w:rPr>
        <w:t xml:space="preserve">, ca pas următor am vrut să vedem dacă aceste evaluări despre </w:t>
      </w:r>
      <w:r>
        <w:rPr>
          <w:lang w:val="ro-RO"/>
        </w:rPr>
        <w:t>gestionarea pădurilor</w:t>
      </w:r>
      <w:r w:rsidRPr="001D2F9D">
        <w:rPr>
          <w:lang w:val="ro-RO"/>
        </w:rPr>
        <w:t xml:space="preserve"> din România au impact mai larg, spre exemplu asupra evaluării dacă România se îndreaptă într-o direcție bună. Rezultatele estimărilor (în care fiecare coeficient corespunde unei estimări în care sunt menținuți constanți factorii </w:t>
      </w:r>
      <w:proofErr w:type="spellStart"/>
      <w:r w:rsidRPr="001D2F9D">
        <w:rPr>
          <w:lang w:val="ro-RO"/>
        </w:rPr>
        <w:t>socio</w:t>
      </w:r>
      <w:proofErr w:type="spellEnd"/>
      <w:r w:rsidRPr="001D2F9D">
        <w:rPr>
          <w:lang w:val="ro-RO"/>
        </w:rPr>
        <w:t xml:space="preserve">-demografici) sunt prezentate în </w:t>
      </w:r>
      <w:r>
        <w:rPr>
          <w:lang w:val="ro-RO"/>
        </w:rPr>
        <w:t>Figura 9</w:t>
      </w:r>
      <w:r w:rsidRPr="001D2F9D">
        <w:rPr>
          <w:lang w:val="ro-RO"/>
        </w:rPr>
        <w:t xml:space="preserve">. În Figura </w:t>
      </w:r>
      <w:r>
        <w:rPr>
          <w:lang w:val="ro-RO"/>
        </w:rPr>
        <w:t xml:space="preserve">9 câteva rezultate ies în evidență: cei care cred că avem o suprafață mare de pădure exploatată ilegal sunt cu 9% mai puțin probabil să afirme că România merge în direcția corectă; cei care oferă o estimare corectă a ponderii pădurilor în suprafața României sunt cu 17% mai probabil să susțină </w:t>
      </w:r>
      <w:r>
        <w:rPr>
          <w:lang w:val="ro-RO"/>
        </w:rPr>
        <w:lastRenderedPageBreak/>
        <w:t>direcția corectă a țării, la fel și cei mulțumiți de acțiunea statului în activitatea de reîmpădurire (11%) și de protejare a pădurilor (11%).</w:t>
      </w:r>
    </w:p>
    <w:p w14:paraId="00629614" w14:textId="77777777" w:rsidR="005914F7" w:rsidRDefault="005914F7" w:rsidP="005914F7">
      <w:pPr>
        <w:spacing w:line="360" w:lineRule="auto"/>
        <w:jc w:val="both"/>
        <w:rPr>
          <w:lang w:val="ro-RO"/>
        </w:rPr>
      </w:pPr>
    </w:p>
    <w:p w14:paraId="612420C8" w14:textId="77777777" w:rsidR="005914F7" w:rsidRDefault="005914F7" w:rsidP="005914F7">
      <w:pPr>
        <w:spacing w:line="360" w:lineRule="auto"/>
        <w:jc w:val="center"/>
        <w:rPr>
          <w:b/>
          <w:bCs/>
          <w:lang w:val="ro-RO"/>
        </w:rPr>
      </w:pPr>
      <w:r w:rsidRPr="00436055">
        <w:rPr>
          <w:b/>
          <w:bCs/>
          <w:lang w:val="ro-RO"/>
        </w:rPr>
        <w:t xml:space="preserve">Figura 9 - Impactul evaluărilor despre gestionarea pădurilor asupra evaluării privind direcția în care merge România (sondajul de opinie </w:t>
      </w:r>
      <w:proofErr w:type="spellStart"/>
      <w:r w:rsidRPr="00436055">
        <w:rPr>
          <w:b/>
          <w:bCs/>
          <w:lang w:val="ro-RO"/>
        </w:rPr>
        <w:t>RD21</w:t>
      </w:r>
      <w:proofErr w:type="spellEnd"/>
      <w:r w:rsidRPr="00436055">
        <w:rPr>
          <w:b/>
          <w:bCs/>
          <w:lang w:val="ro-RO"/>
        </w:rPr>
        <w:t>)</w:t>
      </w:r>
    </w:p>
    <w:p w14:paraId="420A763E" w14:textId="77777777" w:rsidR="005914F7" w:rsidRPr="00436055" w:rsidRDefault="005914F7" w:rsidP="005914F7">
      <w:pPr>
        <w:spacing w:line="360" w:lineRule="auto"/>
        <w:jc w:val="center"/>
        <w:rPr>
          <w:b/>
          <w:bCs/>
          <w:lang w:val="ro-RO"/>
        </w:rPr>
      </w:pPr>
      <w:r>
        <w:rPr>
          <w:b/>
          <w:bCs/>
          <w:noProof/>
          <w:lang w:val="ro-RO"/>
        </w:rPr>
        <w:drawing>
          <wp:inline distT="0" distB="0" distL="0" distR="0" wp14:anchorId="7D55C4EC" wp14:editId="5E709408">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670BBB" w14:textId="77777777" w:rsidR="005914F7" w:rsidRDefault="005914F7" w:rsidP="005914F7">
      <w:pPr>
        <w:spacing w:line="360" w:lineRule="auto"/>
        <w:ind w:firstLine="567"/>
        <w:jc w:val="both"/>
        <w:rPr>
          <w:lang w:val="ro-RO"/>
        </w:rPr>
      </w:pPr>
      <w:r>
        <w:rPr>
          <w:lang w:val="ro-RO"/>
        </w:rPr>
        <w:t xml:space="preserve">În continuare, am căutat să vedem ce determină evaluarea corectă despre suprafața acoperită cu păduri a României. Așa cum discutam și mai devreme, pe baza datelor </w:t>
      </w:r>
      <w:proofErr w:type="spellStart"/>
      <w:r>
        <w:rPr>
          <w:lang w:val="ro-RO"/>
        </w:rPr>
        <w:t>Eurostat</w:t>
      </w:r>
      <w:proofErr w:type="spellEnd"/>
      <w:r>
        <w:rPr>
          <w:lang w:val="ro-RO"/>
        </w:rPr>
        <w:t xml:space="preserve">, sunt </w:t>
      </w:r>
      <w:r>
        <w:rPr>
          <w:lang w:val="ro-RO"/>
        </w:rPr>
        <w:lastRenderedPageBreak/>
        <w:t xml:space="preserve">considerate răspunsuri corecte cele în care proporția indicată a împăduririi variază între 30% și 40% - în 2018, România avea 35,5% din teritoriu acoperit de păduri. În Figura 10, în care fiecare coeficient este rezultatul unei estimări și în care factorii </w:t>
      </w:r>
      <w:proofErr w:type="spellStart"/>
      <w:r>
        <w:rPr>
          <w:lang w:val="ro-RO"/>
        </w:rPr>
        <w:t>socio</w:t>
      </w:r>
      <w:proofErr w:type="spellEnd"/>
      <w:r>
        <w:rPr>
          <w:lang w:val="ro-RO"/>
        </w:rPr>
        <w:t>-demografici din Tabelul 1 sunt menținuți constanți, analizăm dacă alte evaluări despre gestiunea pădurilor au impact asupra evaluării corecte privind suprafața împădurită a României. Din Figura 10, observăm următoarele: cei care spun că avem o suprafață reîmpădurită mare sunt cu 8% mai puțin probabil să aibă o percepție corectă, în timp ce acei care spun că avem o suprafață împădurită mare (8%) și că sunt mulțumiți de ce face statul pentru reîmpădurire (8%) sunt mai probabil să aibă o percepție corectă.</w:t>
      </w:r>
    </w:p>
    <w:p w14:paraId="5A39CB4A" w14:textId="77777777" w:rsidR="005914F7" w:rsidRDefault="005914F7" w:rsidP="005914F7">
      <w:pPr>
        <w:spacing w:line="360" w:lineRule="auto"/>
        <w:jc w:val="both"/>
        <w:rPr>
          <w:lang w:val="ro-RO"/>
        </w:rPr>
      </w:pPr>
    </w:p>
    <w:p w14:paraId="7638C539" w14:textId="77777777" w:rsidR="005914F7" w:rsidRDefault="005914F7" w:rsidP="005914F7">
      <w:pPr>
        <w:spacing w:line="360" w:lineRule="auto"/>
        <w:jc w:val="center"/>
        <w:rPr>
          <w:b/>
          <w:bCs/>
          <w:lang w:val="ro-RO"/>
        </w:rPr>
      </w:pPr>
      <w:r w:rsidRPr="00133173">
        <w:rPr>
          <w:b/>
          <w:bCs/>
          <w:lang w:val="ro-RO"/>
        </w:rPr>
        <w:t xml:space="preserve">Figura 10 - Impactul evaluărilor despre gestionarea pădurilor asupra estimării corecte a suprafeței împădurite a României (sondajul de opinie </w:t>
      </w:r>
      <w:proofErr w:type="spellStart"/>
      <w:r w:rsidRPr="00133173">
        <w:rPr>
          <w:b/>
          <w:bCs/>
          <w:lang w:val="ro-RO"/>
        </w:rPr>
        <w:t>RD21</w:t>
      </w:r>
      <w:proofErr w:type="spellEnd"/>
      <w:r w:rsidRPr="00133173">
        <w:rPr>
          <w:b/>
          <w:bCs/>
          <w:lang w:val="ro-RO"/>
        </w:rPr>
        <w:t>)</w:t>
      </w:r>
    </w:p>
    <w:p w14:paraId="7AF318C2" w14:textId="77777777" w:rsidR="005914F7" w:rsidRPr="00133173" w:rsidRDefault="005914F7" w:rsidP="005914F7">
      <w:pPr>
        <w:spacing w:line="360" w:lineRule="auto"/>
        <w:jc w:val="center"/>
        <w:rPr>
          <w:b/>
          <w:bCs/>
          <w:lang w:val="ro-RO"/>
        </w:rPr>
      </w:pPr>
      <w:r>
        <w:rPr>
          <w:b/>
          <w:bCs/>
          <w:noProof/>
          <w:lang w:val="ro-RO"/>
        </w:rPr>
        <w:lastRenderedPageBreak/>
        <w:drawing>
          <wp:inline distT="0" distB="0" distL="0" distR="0" wp14:anchorId="1FEBF251" wp14:editId="39BBC71F">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09D0D2" w14:textId="77777777" w:rsidR="005914F7" w:rsidRDefault="005914F7" w:rsidP="005914F7">
      <w:pPr>
        <w:spacing w:line="360" w:lineRule="auto"/>
        <w:ind w:firstLine="567"/>
        <w:jc w:val="both"/>
        <w:rPr>
          <w:lang w:val="ro-RO"/>
        </w:rPr>
      </w:pPr>
    </w:p>
    <w:p w14:paraId="229CFC5B" w14:textId="77777777" w:rsidR="005914F7" w:rsidRDefault="005914F7" w:rsidP="005914F7">
      <w:pPr>
        <w:spacing w:line="360" w:lineRule="auto"/>
        <w:ind w:firstLine="567"/>
        <w:jc w:val="both"/>
        <w:rPr>
          <w:lang w:val="ro-RO"/>
        </w:rPr>
      </w:pPr>
      <w:r>
        <w:rPr>
          <w:lang w:val="ro-RO"/>
        </w:rPr>
        <w:t xml:space="preserve">În fine, ultimul aspect asupra căruia ne-am aplecat în cadrul analizei se referă la ce determină o persoană să fie mulțumită de acțiunea statului în protejarea pădurilor și în acțiunea de reîmpădurire. Rezultatele estimărilor sunt prezentate în Figura 11, în care din nou menținem constanți factorii </w:t>
      </w:r>
      <w:proofErr w:type="spellStart"/>
      <w:r>
        <w:rPr>
          <w:lang w:val="ro-RO"/>
        </w:rPr>
        <w:t>socio</w:t>
      </w:r>
      <w:proofErr w:type="spellEnd"/>
      <w:r>
        <w:rPr>
          <w:lang w:val="ro-RO"/>
        </w:rPr>
        <w:t xml:space="preserve">-demografici din Tabelul 1 și în care fiecare coeficient este rezultatul unei estimări. În urma analizei observăm următoarele: cei care cred că avem o suprafață reîmpădurită mare sunt cu 8% mai probabil să fie mulțumiți de ce face statul pentru protejarea pădurilor; cei </w:t>
      </w:r>
      <w:r>
        <w:rPr>
          <w:lang w:val="ro-RO"/>
        </w:rPr>
        <w:lastRenderedPageBreak/>
        <w:t>care cred că avem o suprafață reîmpădurită mare (32%), cei care spun că avem o suprafață împădurită mare (11%), cei care sunt de părere că statul este cel mai activ în acțiunea de reîmpădurire (15%) și cei care estimează corect suprafața împădurită a României (16%) au o probabilitate mai mare să fie mulțumiți de activitatea statului în domeniul reîmpăduririi.</w:t>
      </w:r>
    </w:p>
    <w:p w14:paraId="7B89F065" w14:textId="77777777" w:rsidR="005914F7" w:rsidRDefault="005914F7" w:rsidP="005914F7">
      <w:pPr>
        <w:spacing w:line="360" w:lineRule="auto"/>
        <w:ind w:firstLine="567"/>
        <w:jc w:val="both"/>
        <w:rPr>
          <w:lang w:val="ro-RO"/>
        </w:rPr>
      </w:pPr>
    </w:p>
    <w:p w14:paraId="75D83B83" w14:textId="77777777" w:rsidR="005914F7" w:rsidRDefault="005914F7" w:rsidP="005914F7">
      <w:pPr>
        <w:spacing w:line="360" w:lineRule="auto"/>
        <w:jc w:val="center"/>
        <w:rPr>
          <w:b/>
          <w:bCs/>
          <w:lang w:val="ro-RO"/>
        </w:rPr>
      </w:pPr>
      <w:r w:rsidRPr="00133173">
        <w:rPr>
          <w:b/>
          <w:bCs/>
          <w:lang w:val="ro-RO"/>
        </w:rPr>
        <w:t>Figura 1</w:t>
      </w:r>
      <w:r>
        <w:rPr>
          <w:b/>
          <w:bCs/>
          <w:lang w:val="ro-RO"/>
        </w:rPr>
        <w:t>1</w:t>
      </w:r>
      <w:r w:rsidRPr="00133173">
        <w:rPr>
          <w:b/>
          <w:bCs/>
          <w:lang w:val="ro-RO"/>
        </w:rPr>
        <w:t xml:space="preserve"> - Impactul evaluărilor despre gestionarea pădurilor asupra </w:t>
      </w:r>
      <w:r>
        <w:rPr>
          <w:b/>
          <w:bCs/>
          <w:lang w:val="ro-RO"/>
        </w:rPr>
        <w:t xml:space="preserve">evaluării acțiunii statului în acest domeniu </w:t>
      </w:r>
      <w:r w:rsidRPr="00133173">
        <w:rPr>
          <w:b/>
          <w:bCs/>
          <w:lang w:val="ro-RO"/>
        </w:rPr>
        <w:t xml:space="preserve">(sondajul de opinie </w:t>
      </w:r>
      <w:proofErr w:type="spellStart"/>
      <w:r w:rsidRPr="00133173">
        <w:rPr>
          <w:b/>
          <w:bCs/>
          <w:lang w:val="ro-RO"/>
        </w:rPr>
        <w:t>RD21</w:t>
      </w:r>
      <w:proofErr w:type="spellEnd"/>
      <w:r w:rsidRPr="00133173">
        <w:rPr>
          <w:b/>
          <w:bCs/>
          <w:lang w:val="ro-RO"/>
        </w:rPr>
        <w:t>)</w:t>
      </w:r>
    </w:p>
    <w:p w14:paraId="0370154B" w14:textId="77777777" w:rsidR="005914F7" w:rsidRDefault="005914F7" w:rsidP="005914F7">
      <w:pPr>
        <w:spacing w:line="360" w:lineRule="auto"/>
        <w:jc w:val="center"/>
        <w:rPr>
          <w:b/>
          <w:bCs/>
          <w:lang w:val="ro-RO"/>
        </w:rPr>
      </w:pPr>
      <w:r>
        <w:rPr>
          <w:b/>
          <w:bCs/>
          <w:noProof/>
          <w:lang w:val="ro-RO"/>
        </w:rPr>
        <w:drawing>
          <wp:inline distT="0" distB="0" distL="0" distR="0" wp14:anchorId="73D2C4DA" wp14:editId="77D6E22B">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DED85BB" w14:textId="77777777" w:rsidR="005914F7" w:rsidRDefault="005914F7" w:rsidP="005914F7">
      <w:pPr>
        <w:spacing w:line="360" w:lineRule="auto"/>
        <w:ind w:firstLine="567"/>
        <w:jc w:val="both"/>
        <w:rPr>
          <w:lang w:val="ro-RO"/>
        </w:rPr>
      </w:pPr>
    </w:p>
    <w:p w14:paraId="1C304C93" w14:textId="77777777" w:rsidR="005914F7" w:rsidRDefault="005914F7" w:rsidP="005914F7">
      <w:pPr>
        <w:spacing w:line="360" w:lineRule="auto"/>
        <w:ind w:firstLine="567"/>
        <w:jc w:val="both"/>
        <w:rPr>
          <w:b/>
          <w:bCs/>
          <w:lang w:val="ro-RO"/>
        </w:rPr>
      </w:pPr>
      <w:r w:rsidRPr="009B4213">
        <w:rPr>
          <w:b/>
          <w:bCs/>
          <w:lang w:val="ro-RO"/>
        </w:rPr>
        <w:t>Scurte concluzii</w:t>
      </w:r>
    </w:p>
    <w:p w14:paraId="03F65DC7" w14:textId="77777777" w:rsidR="005914F7" w:rsidRDefault="005914F7" w:rsidP="005914F7">
      <w:pPr>
        <w:spacing w:line="360" w:lineRule="auto"/>
        <w:ind w:firstLine="567"/>
        <w:jc w:val="both"/>
        <w:rPr>
          <w:lang w:val="ro-RO"/>
        </w:rPr>
      </w:pPr>
      <w:r>
        <w:rPr>
          <w:lang w:val="ro-RO"/>
        </w:rPr>
        <w:t>Câteva scurte concluzii ies în evidență în urma analizei.</w:t>
      </w:r>
    </w:p>
    <w:p w14:paraId="1D783B84" w14:textId="77777777" w:rsidR="005914F7" w:rsidRPr="00F73861" w:rsidRDefault="005914F7" w:rsidP="005914F7">
      <w:pPr>
        <w:spacing w:line="360" w:lineRule="auto"/>
        <w:ind w:firstLine="567"/>
        <w:jc w:val="both"/>
        <w:rPr>
          <w:lang w:val="ro-RO"/>
        </w:rPr>
      </w:pPr>
      <w:r>
        <w:rPr>
          <w:lang w:val="ro-RO"/>
        </w:rPr>
        <w:t>Sub aspect obiectiv</w:t>
      </w:r>
      <w:r w:rsidRPr="00F73861">
        <w:rPr>
          <w:lang w:val="ro-RO"/>
        </w:rPr>
        <w:t>,</w:t>
      </w:r>
      <w:r>
        <w:rPr>
          <w:lang w:val="ro-RO"/>
        </w:rPr>
        <w:t xml:space="preserve"> pe baza datelor </w:t>
      </w:r>
      <w:proofErr w:type="spellStart"/>
      <w:r>
        <w:rPr>
          <w:lang w:val="ro-RO"/>
        </w:rPr>
        <w:t>Eurostat</w:t>
      </w:r>
      <w:proofErr w:type="spellEnd"/>
      <w:r>
        <w:rPr>
          <w:lang w:val="ro-RO"/>
        </w:rPr>
        <w:t xml:space="preserve"> și ale INS,</w:t>
      </w:r>
      <w:r w:rsidRPr="00F73861">
        <w:rPr>
          <w:lang w:val="ro-RO"/>
        </w:rPr>
        <w:t xml:space="preserve"> putem constata următoarele: din perspectiva suprafeței acoperite </w:t>
      </w:r>
      <w:r>
        <w:rPr>
          <w:lang w:val="ro-RO"/>
        </w:rPr>
        <w:t>cu</w:t>
      </w:r>
      <w:r w:rsidRPr="00F73861">
        <w:rPr>
          <w:lang w:val="ro-RO"/>
        </w:rPr>
        <w:t xml:space="preserve"> păduri, România era la 35,5% suprafață</w:t>
      </w:r>
      <w:r>
        <w:rPr>
          <w:lang w:val="ro-RO"/>
        </w:rPr>
        <w:t xml:space="preserve"> împădurită</w:t>
      </w:r>
      <w:r w:rsidRPr="00F73861">
        <w:rPr>
          <w:lang w:val="ro-RO"/>
        </w:rPr>
        <w:t xml:space="preserve"> în 2018, </w:t>
      </w:r>
      <w:r w:rsidRPr="00F73861">
        <w:rPr>
          <w:lang w:val="ro-RO"/>
        </w:rPr>
        <w:lastRenderedPageBreak/>
        <w:t xml:space="preserve">sub media </w:t>
      </w:r>
      <w:proofErr w:type="spellStart"/>
      <w:r w:rsidRPr="00F73861">
        <w:rPr>
          <w:lang w:val="ro-RO"/>
        </w:rPr>
        <w:t>UE27</w:t>
      </w:r>
      <w:proofErr w:type="spellEnd"/>
      <w:r w:rsidRPr="00F73861">
        <w:rPr>
          <w:lang w:val="ro-RO"/>
        </w:rPr>
        <w:t xml:space="preserve"> (42,3%) și ușor sub Polonia (36,4%), dar </w:t>
      </w:r>
      <w:r>
        <w:rPr>
          <w:lang w:val="ro-RO"/>
        </w:rPr>
        <w:t xml:space="preserve">puțin </w:t>
      </w:r>
      <w:r w:rsidRPr="00F73861">
        <w:rPr>
          <w:lang w:val="ro-RO"/>
        </w:rPr>
        <w:t xml:space="preserve">peste Germania (32,5%); în România, suprafața fondului forestier a crescut în ultimii 30 ani, la fel și suprafața pădurilor (de la 6252,3 mii hectare în 1990 la 6449,4 mii hectare în 2020), cu creșterea dictată în primul rând </w:t>
      </w:r>
      <w:r>
        <w:rPr>
          <w:lang w:val="ro-RO"/>
        </w:rPr>
        <w:t xml:space="preserve">de </w:t>
      </w:r>
      <w:r w:rsidRPr="00F73861">
        <w:rPr>
          <w:lang w:val="ro-RO"/>
        </w:rPr>
        <w:t>pădurile de foioase (4323,5 mii hectare în 1990 și 4533,4 mii hectare în 2020); în țară, avem o scădere a regenerărilor artificiale în ultimele trei decenii, de la 25489 hectare cu astfel de lucrări în 1990 la doar 8027 hectare în 2020; tot în ultimii 30 ani, vedem o scădere a suprafeței terenurilor din fondul forestier parcurse cu tăieri; în același timp, volumul lemnului recoltat a crescut între 1990 și 2020, de la 5813,4 mii metri cubi în 1990 la 8261,1 mii metri cubi în 2020; în ceea ce privește lemnul exploatat, volumul a crescut de la 12048,7 mii metri cubi în 2002 la 19791,8 mii metri cubi în 2020.</w:t>
      </w:r>
    </w:p>
    <w:p w14:paraId="288FEE7A" w14:textId="77777777" w:rsidR="005914F7" w:rsidRPr="00F73861" w:rsidRDefault="005914F7" w:rsidP="005914F7">
      <w:pPr>
        <w:spacing w:line="360" w:lineRule="auto"/>
        <w:ind w:firstLine="567"/>
        <w:jc w:val="both"/>
        <w:rPr>
          <w:lang w:val="ro-RO"/>
        </w:rPr>
      </w:pPr>
      <w:r w:rsidRPr="00F73861">
        <w:rPr>
          <w:lang w:val="ro-RO"/>
        </w:rPr>
        <w:t xml:space="preserve">Din perspectiva datelor subiective, de opinie publică, câteva aspecte merită scoase în evidență: 1) românii au o abordare foarte critică în privința acțiunii statului în gestionarea pădurilor, iar faptul că 86% dintre ei cred că avem o suprafață mare de pădure afectată de exploatare ilegală spune foarte mult; 2) foarte puțini români (9%) sunt capabili să identifice corect suprafața împădurită a țării; 3) factorii </w:t>
      </w:r>
      <w:proofErr w:type="spellStart"/>
      <w:r w:rsidRPr="00F73861">
        <w:rPr>
          <w:lang w:val="ro-RO"/>
        </w:rPr>
        <w:t>socio</w:t>
      </w:r>
      <w:proofErr w:type="spellEnd"/>
      <w:r w:rsidRPr="00F73861">
        <w:rPr>
          <w:lang w:val="ro-RO"/>
        </w:rPr>
        <w:t xml:space="preserve">-demografici au un rol redus în a explica evaluările românilor despre gestionarea pădurilor; </w:t>
      </w:r>
      <w:r>
        <w:rPr>
          <w:lang w:val="ro-RO"/>
        </w:rPr>
        <w:t>și 4</w:t>
      </w:r>
      <w:r w:rsidRPr="00F73861">
        <w:rPr>
          <w:lang w:val="ro-RO"/>
        </w:rPr>
        <w:t>) aceste evaluări sunt, în unele cazuri, corelate între ele și sunt de asemenea, punctual, asociate cu evaluări mai generale despre mersul lucrurilor în România, ceea ce scoate în evidență nevoia de analize suplimentare pentru a avea o perspectivă mai aprofundată a fundamentelor atitudinilor românilor din acest domeniu.</w:t>
      </w:r>
    </w:p>
    <w:p w14:paraId="2EE74AB4" w14:textId="77777777" w:rsidR="006C51BF" w:rsidRPr="00853E55" w:rsidRDefault="006C51BF" w:rsidP="00853E55"/>
    <w:sectPr w:rsidR="006C51BF" w:rsidRPr="00853E55" w:rsidSect="00A30489">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1EAAB" w14:textId="77777777" w:rsidR="00937554" w:rsidRDefault="00937554" w:rsidP="006D05CA">
      <w:r>
        <w:separator/>
      </w:r>
    </w:p>
  </w:endnote>
  <w:endnote w:type="continuationSeparator" w:id="0">
    <w:p w14:paraId="42357E0E" w14:textId="77777777" w:rsidR="00937554" w:rsidRDefault="00937554"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55F60" w14:textId="77777777" w:rsidR="00937554" w:rsidRDefault="00937554" w:rsidP="006D05CA">
      <w:r>
        <w:separator/>
      </w:r>
    </w:p>
  </w:footnote>
  <w:footnote w:type="continuationSeparator" w:id="0">
    <w:p w14:paraId="3BAE97EB" w14:textId="77777777" w:rsidR="00937554" w:rsidRDefault="00937554" w:rsidP="006D05CA">
      <w:r>
        <w:continuationSeparator/>
      </w:r>
    </w:p>
  </w:footnote>
  <w:footnote w:id="1">
    <w:p w14:paraId="09AF78F2" w14:textId="77777777" w:rsidR="005914F7" w:rsidRPr="004A0524" w:rsidRDefault="005914F7" w:rsidP="005914F7">
      <w:pPr>
        <w:pStyle w:val="FootnoteText"/>
        <w:rPr>
          <w:lang w:val="ro-RO"/>
        </w:rPr>
      </w:pPr>
      <w:r>
        <w:rPr>
          <w:rStyle w:val="FootnoteReference"/>
        </w:rPr>
        <w:footnoteRef/>
      </w:r>
      <w:r>
        <w:t xml:space="preserve"> </w:t>
      </w:r>
      <w:r w:rsidRPr="00FD1E50">
        <w:rPr>
          <w:lang w:val="ro-RO"/>
        </w:rPr>
        <w:t>Strategia Națională pentru Dezvoltarea Durabilă a României 2030 (p. 9</w:t>
      </w:r>
      <w:r>
        <w:rPr>
          <w:lang w:val="ro-RO"/>
        </w:rPr>
        <w:t>5</w:t>
      </w:r>
      <w:r w:rsidRPr="00FD1E50">
        <w:rPr>
          <w:lang w:val="ro-RO"/>
        </w:rPr>
        <w:t>).</w:t>
      </w:r>
    </w:p>
  </w:footnote>
  <w:footnote w:id="2">
    <w:p w14:paraId="2BBF8FFE" w14:textId="77777777" w:rsidR="005914F7" w:rsidRPr="00FD1E50" w:rsidRDefault="005914F7" w:rsidP="005914F7">
      <w:pPr>
        <w:pStyle w:val="FootnoteText"/>
        <w:jc w:val="both"/>
        <w:rPr>
          <w:lang w:val="ro-RO"/>
        </w:rPr>
      </w:pPr>
      <w:r w:rsidRPr="00A269F8">
        <w:rPr>
          <w:rStyle w:val="FootnoteReference"/>
          <w:lang w:val="ro-RO"/>
        </w:rPr>
        <w:footnoteRef/>
      </w:r>
      <w:r w:rsidRPr="00A269F8">
        <w:rPr>
          <w:lang w:val="ro-RO"/>
        </w:rPr>
        <w:t xml:space="preserve"> </w:t>
      </w:r>
      <w:r w:rsidRPr="00FD1E50">
        <w:rPr>
          <w:rFonts w:cstheme="minorHAnsi"/>
          <w:lang w:val="ro-RO"/>
        </w:rPr>
        <w:t xml:space="preserve">Sondaj de opinie reprezentativ pentru populația adultă neinstituționalizată a României, realizat pe un eșantion de 1002 persoane, în perioada 2 – 11 iunie 2021. Eșantion stratificat </w:t>
      </w:r>
      <w:proofErr w:type="spellStart"/>
      <w:r w:rsidRPr="00FD1E50">
        <w:rPr>
          <w:rFonts w:cstheme="minorHAnsi"/>
          <w:lang w:val="ro-RO"/>
        </w:rPr>
        <w:t>bistadial</w:t>
      </w:r>
      <w:proofErr w:type="spellEnd"/>
      <w:r w:rsidRPr="00FD1E50">
        <w:rPr>
          <w:rFonts w:cstheme="minorHAnsi"/>
          <w:lang w:val="ro-RO"/>
        </w:rPr>
        <w:t xml:space="preserve"> cu selecție probabilistică a persoanelor. Datele au fost culese prin interviuri telefonice (</w:t>
      </w:r>
      <w:proofErr w:type="spellStart"/>
      <w:r w:rsidRPr="00FD1E50">
        <w:rPr>
          <w:rFonts w:cstheme="minorHAnsi"/>
          <w:lang w:val="ro-RO"/>
        </w:rPr>
        <w:t>CATI</w:t>
      </w:r>
      <w:proofErr w:type="spellEnd"/>
      <w:r w:rsidRPr="00FD1E50">
        <w:rPr>
          <w:rFonts w:cstheme="minorHAnsi"/>
          <w:lang w:val="ro-RO"/>
        </w:rPr>
        <w:t xml:space="preserve">). Eroarea maximă de eșantionare, la un nivel de 95%, este de </w:t>
      </w:r>
      <w:r w:rsidRPr="00FD1E50">
        <w:rPr>
          <w:rFonts w:cstheme="minorHAnsi"/>
          <w:lang w:val="ro-RO"/>
        </w:rPr>
        <w:sym w:font="Symbol" w:char="F0B1"/>
      </w:r>
      <w:r w:rsidRPr="00FD1E50">
        <w:rPr>
          <w:rFonts w:cstheme="minorHAnsi"/>
          <w:lang w:val="ro-RO"/>
        </w:rPr>
        <w:t xml:space="preserve"> 3,2%. S-a realizat ponderarea proporțională iterativă (</w:t>
      </w:r>
      <w:proofErr w:type="spellStart"/>
      <w:r w:rsidRPr="00FD1E50">
        <w:rPr>
          <w:rFonts w:cstheme="minorHAnsi"/>
          <w:lang w:val="ro-RO"/>
        </w:rPr>
        <w:t>Raking</w:t>
      </w:r>
      <w:proofErr w:type="spellEnd"/>
      <w:r w:rsidRPr="00FD1E50">
        <w:rPr>
          <w:rFonts w:cstheme="minorHAnsi"/>
          <w:lang w:val="ro-RO"/>
        </w:rPr>
        <w:t>/</w:t>
      </w:r>
      <w:proofErr w:type="spellStart"/>
      <w:r w:rsidRPr="00FD1E50">
        <w:rPr>
          <w:rFonts w:cstheme="minorHAnsi"/>
          <w:lang w:val="ro-RO"/>
        </w:rPr>
        <w:t>Rim</w:t>
      </w:r>
      <w:proofErr w:type="spellEnd"/>
      <w:r w:rsidRPr="00FD1E50">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6F03BFF6" w14:textId="77777777" w:rsidR="005914F7" w:rsidRPr="00685487" w:rsidRDefault="005914F7" w:rsidP="005914F7">
      <w:pPr>
        <w:pStyle w:val="FootnoteText"/>
        <w:rPr>
          <w:lang w:val="ro-RO"/>
        </w:rPr>
      </w:pPr>
      <w:r>
        <w:rPr>
          <w:rStyle w:val="FootnoteReference"/>
        </w:rPr>
        <w:footnoteRef/>
      </w:r>
      <w:r>
        <w:t xml:space="preserve"> </w:t>
      </w:r>
      <w:hyperlink r:id="rId1" w:history="1">
        <w:r w:rsidRPr="008B59F7">
          <w:rPr>
            <w:rStyle w:val="Hyperlink"/>
          </w:rPr>
          <w:t>https://ec.europa.eu/eurostat/databrowser/view/sdg_15_10/default/table?lang=en</w:t>
        </w:r>
      </w:hyperlink>
      <w:r>
        <w:t xml:space="preserve"> (</w:t>
      </w:r>
      <w:proofErr w:type="spellStart"/>
      <w:r>
        <w:t>Accesat</w:t>
      </w:r>
      <w:proofErr w:type="spellEnd"/>
      <w:r>
        <w:t>: 30/12/2021).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4F7"/>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37554"/>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png"/><Relationship Id="rId4"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databrowser/view/sdg_15_1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3078</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2022-01-17T08:38:00Z</dcterms:created>
  <dcterms:modified xsi:type="dcterms:W3CDTF">2022-01-17T08:38:00Z</dcterms:modified>
</cp:coreProperties>
</file>