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56EA8" w14:textId="77777777" w:rsidR="00E75635" w:rsidRPr="00207950" w:rsidRDefault="00E75635" w:rsidP="00E75635">
      <w:pPr>
        <w:widowControl w:val="0"/>
        <w:spacing w:line="360" w:lineRule="auto"/>
        <w:jc w:val="center"/>
        <w:rPr>
          <w:rFonts w:ascii="Calibri" w:hAnsi="Calibri"/>
          <w:bCs/>
          <w:sz w:val="32"/>
          <w:szCs w:val="32"/>
          <w:lang w:val="ro-RO" w:eastAsia="ru-RU"/>
        </w:rPr>
      </w:pPr>
      <w:r w:rsidRPr="00207950">
        <w:rPr>
          <w:rFonts w:ascii="Calibri" w:hAnsi="Calibri"/>
          <w:bCs/>
          <w:sz w:val="32"/>
          <w:szCs w:val="32"/>
          <w:lang w:val="ro-RO" w:eastAsia="ru-RU"/>
        </w:rPr>
        <w:t>“R o m â n i a   D u r a b i l ă” (S I P O C A   6 1 3 )</w:t>
      </w:r>
    </w:p>
    <w:p w14:paraId="41369A34" w14:textId="77777777" w:rsidR="00E75635" w:rsidRPr="00207950" w:rsidRDefault="00E75635" w:rsidP="00E75635">
      <w:pPr>
        <w:widowControl w:val="0"/>
        <w:spacing w:line="360" w:lineRule="auto"/>
        <w:jc w:val="center"/>
        <w:rPr>
          <w:rFonts w:ascii="Calibri" w:hAnsi="Calibri"/>
          <w:b/>
          <w:sz w:val="32"/>
          <w:szCs w:val="32"/>
          <w:lang w:val="ro-RO" w:eastAsia="ru-RU"/>
        </w:rPr>
      </w:pPr>
      <w:r w:rsidRPr="00207950">
        <w:rPr>
          <w:rFonts w:ascii="Calibri" w:hAnsi="Calibri"/>
          <w:b/>
          <w:sz w:val="32"/>
          <w:szCs w:val="32"/>
          <w:lang w:val="ro-RO" w:eastAsia="ru-RU"/>
        </w:rPr>
        <w:t>Analiză</w:t>
      </w:r>
    </w:p>
    <w:p w14:paraId="66C6838C" w14:textId="77777777" w:rsidR="00E75635" w:rsidRPr="00207950" w:rsidRDefault="00E75635" w:rsidP="00E75635">
      <w:pPr>
        <w:spacing w:line="360" w:lineRule="auto"/>
        <w:jc w:val="center"/>
        <w:rPr>
          <w:rFonts w:ascii="Calibri" w:hAnsi="Calibri"/>
          <w:b/>
          <w:bCs/>
          <w:sz w:val="32"/>
          <w:szCs w:val="32"/>
          <w:lang w:val="ro-RO"/>
        </w:rPr>
      </w:pPr>
      <w:r w:rsidRPr="00207950">
        <w:rPr>
          <w:rFonts w:ascii="Calibri" w:hAnsi="Calibri"/>
          <w:b/>
          <w:bCs/>
          <w:sz w:val="32"/>
          <w:szCs w:val="32"/>
          <w:lang w:val="ro-RO"/>
        </w:rPr>
        <w:t>„Încrederea în organizațiile internaționale și actorii externi”</w:t>
      </w:r>
    </w:p>
    <w:p w14:paraId="61BDEC13" w14:textId="77777777" w:rsidR="00E75635" w:rsidRPr="00207950" w:rsidRDefault="00E75635" w:rsidP="00E75635">
      <w:pPr>
        <w:widowControl w:val="0"/>
        <w:spacing w:line="360" w:lineRule="auto"/>
        <w:jc w:val="center"/>
        <w:rPr>
          <w:rFonts w:ascii="Calibri" w:hAnsi="Calibri"/>
          <w:bCs/>
          <w:sz w:val="32"/>
          <w:szCs w:val="40"/>
          <w:lang w:val="ro-RO" w:eastAsia="ru-RU"/>
        </w:rPr>
      </w:pPr>
      <w:proofErr w:type="spellStart"/>
      <w:r w:rsidRPr="00207950">
        <w:rPr>
          <w:rFonts w:ascii="Calibri" w:hAnsi="Calibri"/>
          <w:bCs/>
          <w:sz w:val="32"/>
          <w:szCs w:val="40"/>
          <w:lang w:val="ro-RO" w:eastAsia="ru-RU"/>
        </w:rPr>
        <w:t>RD25</w:t>
      </w:r>
      <w:proofErr w:type="spellEnd"/>
      <w:r w:rsidRPr="00207950">
        <w:rPr>
          <w:rFonts w:ascii="Calibri" w:hAnsi="Calibri"/>
          <w:bCs/>
          <w:sz w:val="32"/>
          <w:szCs w:val="40"/>
          <w:lang w:val="ro-RO" w:eastAsia="ru-RU"/>
        </w:rPr>
        <w:t xml:space="preserve"> (august 2021)</w:t>
      </w:r>
    </w:p>
    <w:p w14:paraId="4E1688F7" w14:textId="77777777" w:rsidR="00E75635" w:rsidRPr="00207950" w:rsidRDefault="00E75635" w:rsidP="00E75635">
      <w:pPr>
        <w:widowControl w:val="0"/>
        <w:spacing w:line="360" w:lineRule="auto"/>
        <w:jc w:val="center"/>
        <w:rPr>
          <w:rFonts w:ascii="Calibri" w:hAnsi="Calibri"/>
          <w:bCs/>
          <w:sz w:val="32"/>
          <w:szCs w:val="40"/>
          <w:lang w:val="ro-RO" w:eastAsia="ru-RU"/>
        </w:rPr>
      </w:pPr>
      <w:r w:rsidRPr="00207950">
        <w:rPr>
          <w:rFonts w:ascii="Calibri" w:hAnsi="Calibri"/>
          <w:bCs/>
          <w:sz w:val="32"/>
          <w:szCs w:val="40"/>
          <w:lang w:val="ro-RO" w:eastAsia="ru-RU"/>
        </w:rPr>
        <w:t>Livrabil</w:t>
      </w:r>
    </w:p>
    <w:p w14:paraId="5191536E" w14:textId="77777777" w:rsidR="00E75635" w:rsidRPr="00207950" w:rsidRDefault="00E75635" w:rsidP="00E75635">
      <w:pPr>
        <w:widowControl w:val="0"/>
        <w:spacing w:line="360" w:lineRule="auto"/>
        <w:jc w:val="center"/>
        <w:rPr>
          <w:rFonts w:ascii="Calibri" w:hAnsi="Calibri"/>
          <w:bCs/>
          <w:sz w:val="32"/>
          <w:szCs w:val="40"/>
          <w:lang w:val="ro-RO" w:eastAsia="ro-RO"/>
        </w:rPr>
      </w:pPr>
      <w:r w:rsidRPr="00207950">
        <w:rPr>
          <w:rFonts w:ascii="Calibri" w:hAnsi="Calibri"/>
          <w:bCs/>
          <w:sz w:val="32"/>
          <w:szCs w:val="40"/>
          <w:lang w:val="ro-RO" w:eastAsia="ru-RU"/>
        </w:rPr>
        <w:t>luna februarie 2022</w:t>
      </w:r>
    </w:p>
    <w:p w14:paraId="14117C48" w14:textId="77777777" w:rsidR="00E75635" w:rsidRPr="00207950" w:rsidRDefault="00E75635" w:rsidP="00E75635">
      <w:pPr>
        <w:widowControl w:val="0"/>
        <w:spacing w:line="360" w:lineRule="auto"/>
        <w:jc w:val="center"/>
        <w:rPr>
          <w:rFonts w:ascii="Calibri" w:hAnsi="Calibri"/>
          <w:lang w:val="ro-RO"/>
        </w:rPr>
      </w:pPr>
    </w:p>
    <w:p w14:paraId="7DD99CF6" w14:textId="77777777" w:rsidR="00E75635" w:rsidRPr="00207950" w:rsidRDefault="00E75635" w:rsidP="00E75635">
      <w:pPr>
        <w:widowControl w:val="0"/>
        <w:spacing w:line="360" w:lineRule="auto"/>
        <w:ind w:left="360"/>
        <w:jc w:val="both"/>
        <w:rPr>
          <w:rFonts w:ascii="Calibri" w:hAnsi="Calibri"/>
          <w:b/>
          <w:bCs/>
          <w:lang w:val="ro-RO"/>
        </w:rPr>
      </w:pPr>
      <w:r w:rsidRPr="00207950">
        <w:rPr>
          <w:rFonts w:ascii="Calibri" w:hAnsi="Calibri"/>
          <w:b/>
          <w:bCs/>
          <w:lang w:val="ro-RO"/>
        </w:rPr>
        <w:t xml:space="preserve">ACTIVITATEA </w:t>
      </w:r>
      <w:proofErr w:type="spellStart"/>
      <w:r w:rsidRPr="00207950">
        <w:rPr>
          <w:rFonts w:ascii="Calibri" w:hAnsi="Calibri"/>
          <w:b/>
          <w:bCs/>
          <w:lang w:val="ro-RO"/>
        </w:rPr>
        <w:t>A9</w:t>
      </w:r>
      <w:proofErr w:type="spellEnd"/>
    </w:p>
    <w:p w14:paraId="20677C29" w14:textId="77777777" w:rsidR="00E75635" w:rsidRPr="00207950" w:rsidRDefault="00E75635" w:rsidP="00E75635">
      <w:pPr>
        <w:widowControl w:val="0"/>
        <w:spacing w:line="360" w:lineRule="auto"/>
        <w:ind w:left="360"/>
        <w:jc w:val="both"/>
        <w:rPr>
          <w:rFonts w:ascii="Calibri" w:hAnsi="Calibri"/>
          <w:b/>
          <w:bCs/>
          <w:lang w:val="ro-RO"/>
        </w:rPr>
      </w:pPr>
      <w:r w:rsidRPr="00207950">
        <w:rPr>
          <w:rFonts w:ascii="Calibri" w:hAnsi="Calibri"/>
          <w:b/>
          <w:bCs/>
          <w:lang w:val="ro-RO"/>
        </w:rPr>
        <w:t xml:space="preserve">Elaborarea a minim 50 de barometre de opinie periodice realizate prin </w:t>
      </w:r>
      <w:r w:rsidRPr="00207950">
        <w:rPr>
          <w:rFonts w:ascii="Calibri" w:hAnsi="Calibri"/>
          <w:b/>
          <w:bCs/>
          <w:lang w:val="ro-RO"/>
        </w:rPr>
        <w:br/>
        <w:t xml:space="preserve">sondarea percepției publice si dezvoltarea unor module pentru analize mixte – </w:t>
      </w:r>
      <w:r w:rsidRPr="00207950">
        <w:rPr>
          <w:rFonts w:ascii="Calibri" w:hAnsi="Calibri"/>
          <w:b/>
          <w:bCs/>
          <w:lang w:val="ro-RO"/>
        </w:rPr>
        <w:br/>
        <w:t>combinații de indicatori hard si indicatori noi</w:t>
      </w:r>
    </w:p>
    <w:p w14:paraId="3D12EEDC" w14:textId="77777777" w:rsidR="00E75635" w:rsidRPr="00207950" w:rsidRDefault="00E75635" w:rsidP="00E75635">
      <w:pPr>
        <w:widowControl w:val="0"/>
        <w:spacing w:line="360" w:lineRule="auto"/>
        <w:ind w:left="360"/>
        <w:rPr>
          <w:rFonts w:ascii="Calibri" w:hAnsi="Calibri"/>
          <w:bCs/>
          <w:lang w:val="ro-RO"/>
        </w:rPr>
      </w:pPr>
      <w:proofErr w:type="spellStart"/>
      <w:r w:rsidRPr="00207950">
        <w:rPr>
          <w:rFonts w:ascii="Calibri" w:hAnsi="Calibri"/>
          <w:bCs/>
          <w:lang w:val="ro-RO"/>
        </w:rPr>
        <w:t>SUBACTIVITATEA</w:t>
      </w:r>
      <w:proofErr w:type="spellEnd"/>
      <w:r w:rsidRPr="00207950">
        <w:rPr>
          <w:rFonts w:ascii="Calibri" w:hAnsi="Calibri"/>
          <w:bCs/>
          <w:lang w:val="ro-RO"/>
        </w:rPr>
        <w:t xml:space="preserve"> </w:t>
      </w:r>
      <w:proofErr w:type="spellStart"/>
      <w:r w:rsidRPr="00207950">
        <w:rPr>
          <w:rFonts w:ascii="Calibri" w:hAnsi="Calibri"/>
          <w:bCs/>
          <w:lang w:val="ro-RO"/>
        </w:rPr>
        <w:t>A9.2</w:t>
      </w:r>
      <w:proofErr w:type="spellEnd"/>
      <w:r w:rsidRPr="00207950">
        <w:rPr>
          <w:rFonts w:ascii="Calibri" w:hAnsi="Calibri"/>
          <w:bCs/>
          <w:lang w:val="ro-RO"/>
        </w:rPr>
        <w:t xml:space="preserve">. Elaborarea periodică a unei lucrări narative de prezentare și informare bazată pe materialele de tip flash – </w:t>
      </w:r>
      <w:proofErr w:type="spellStart"/>
      <w:r w:rsidRPr="00207950">
        <w:rPr>
          <w:rFonts w:ascii="Calibri" w:hAnsi="Calibri"/>
          <w:bCs/>
          <w:lang w:val="ro-RO"/>
        </w:rPr>
        <w:t>news</w:t>
      </w:r>
      <w:proofErr w:type="spellEnd"/>
      <w:r w:rsidRPr="00207950">
        <w:rPr>
          <w:rFonts w:ascii="Calibri" w:hAnsi="Calibri"/>
          <w:bCs/>
          <w:lang w:val="ro-RO"/>
        </w:rPr>
        <w:t>.</w:t>
      </w:r>
    </w:p>
    <w:p w14:paraId="48A6E728" w14:textId="77777777" w:rsidR="00E75635" w:rsidRPr="00207950" w:rsidRDefault="00E75635" w:rsidP="00E75635">
      <w:pPr>
        <w:widowControl w:val="0"/>
        <w:spacing w:line="360" w:lineRule="auto"/>
        <w:rPr>
          <w:rFonts w:ascii="Calibri" w:hAnsi="Calibri"/>
          <w:lang w:val="ro-RO"/>
        </w:rPr>
      </w:pPr>
      <w:r w:rsidRPr="00207950">
        <w:rPr>
          <w:rFonts w:ascii="Calibri" w:hAnsi="Calibri"/>
          <w:b/>
          <w:bCs/>
          <w:lang w:val="ro-RO"/>
        </w:rPr>
        <w:t xml:space="preserve">Elaborat de: </w:t>
      </w:r>
      <w:r w:rsidRPr="00207950">
        <w:rPr>
          <w:rFonts w:ascii="Calibri" w:hAnsi="Calibri"/>
          <w:lang w:val="ro-RO"/>
        </w:rPr>
        <w:t>Costin Ciobanu, Expert analiză indicatori subiectivi de tip economic</w:t>
      </w:r>
    </w:p>
    <w:p w14:paraId="45FEC5D8" w14:textId="77777777" w:rsidR="00E75635" w:rsidRPr="00207950" w:rsidRDefault="00E75635" w:rsidP="00E75635">
      <w:pPr>
        <w:widowControl w:val="0"/>
        <w:spacing w:before="120" w:after="120"/>
        <w:rPr>
          <w:rFonts w:ascii="Calibri" w:hAnsi="Calibri"/>
          <w:lang w:val="ro-RO"/>
        </w:rPr>
      </w:pPr>
      <w:r w:rsidRPr="00207950">
        <w:rPr>
          <w:rFonts w:ascii="Calibri" w:hAnsi="Calibri"/>
          <w:lang w:val="ro-RO"/>
        </w:rPr>
        <w:t xml:space="preserve">Data: </w:t>
      </w:r>
      <w:r w:rsidRPr="00207950">
        <w:rPr>
          <w:rFonts w:ascii="Calibri" w:hAnsi="Calibri"/>
          <w:lang w:val="ro-RO"/>
        </w:rPr>
        <w:tab/>
      </w:r>
      <w:r w:rsidRPr="00207950">
        <w:rPr>
          <w:rFonts w:ascii="Calibri" w:hAnsi="Calibri"/>
          <w:lang w:val="ro-RO"/>
        </w:rPr>
        <w:tab/>
      </w:r>
      <w:r w:rsidRPr="00207950">
        <w:rPr>
          <w:rFonts w:ascii="Calibri" w:hAnsi="Calibri"/>
          <w:lang w:val="ro-RO"/>
        </w:rPr>
        <w:tab/>
        <w:t>28/02/2022</w:t>
      </w:r>
    </w:p>
    <w:p w14:paraId="59F8C0EA" w14:textId="77777777" w:rsidR="00E75635" w:rsidRPr="00207950" w:rsidRDefault="00E75635" w:rsidP="00E75635">
      <w:pPr>
        <w:widowControl w:val="0"/>
        <w:spacing w:before="120" w:after="120"/>
        <w:rPr>
          <w:rFonts w:ascii="Calibri" w:hAnsi="Calibri"/>
          <w:lang w:val="ro-RO"/>
        </w:rPr>
      </w:pPr>
      <w:r w:rsidRPr="00207950">
        <w:rPr>
          <w:rFonts w:ascii="Calibri" w:hAnsi="Calibri"/>
          <w:lang w:val="ro-RO"/>
        </w:rPr>
        <w:t xml:space="preserve">Locul de desfășurare: </w:t>
      </w:r>
      <w:r w:rsidRPr="00207950">
        <w:rPr>
          <w:rFonts w:ascii="Calibri" w:hAnsi="Calibri"/>
          <w:lang w:val="ro-RO"/>
        </w:rPr>
        <w:tab/>
        <w:t>București</w:t>
      </w:r>
    </w:p>
    <w:p w14:paraId="24EC9B26" w14:textId="77777777" w:rsidR="00E75635" w:rsidRPr="00207950" w:rsidRDefault="00E75635" w:rsidP="00E75635">
      <w:pPr>
        <w:widowControl w:val="0"/>
        <w:spacing w:before="120" w:after="120"/>
        <w:rPr>
          <w:rFonts w:ascii="Calibri" w:hAnsi="Calibri"/>
          <w:lang w:val="ro-RO"/>
        </w:rPr>
      </w:pPr>
      <w:r w:rsidRPr="00207950">
        <w:rPr>
          <w:rFonts w:ascii="Calibri" w:hAnsi="Calibri"/>
          <w:lang w:val="ro-RO"/>
        </w:rPr>
        <w:t xml:space="preserve">Denumire proiect: </w:t>
      </w:r>
      <w:r w:rsidRPr="00207950">
        <w:rPr>
          <w:rFonts w:ascii="Calibri" w:hAnsi="Calibri"/>
          <w:lang w:val="ro-RO"/>
        </w:rPr>
        <w:tab/>
        <w:t>“România durabilă” - Dezvoltarea cadrului strategic</w:t>
      </w:r>
      <w:r w:rsidRPr="00207950">
        <w:rPr>
          <w:rFonts w:ascii="Calibri" w:hAnsi="Calibri"/>
          <w:lang w:val="ro-RO"/>
        </w:rPr>
        <w:br/>
        <w:t xml:space="preserve"> </w:t>
      </w:r>
      <w:r w:rsidRPr="00207950">
        <w:rPr>
          <w:rFonts w:ascii="Calibri" w:hAnsi="Calibri"/>
          <w:lang w:val="ro-RO"/>
        </w:rPr>
        <w:tab/>
      </w:r>
      <w:r w:rsidRPr="00207950">
        <w:rPr>
          <w:rFonts w:ascii="Calibri" w:hAnsi="Calibri"/>
          <w:lang w:val="ro-RO"/>
        </w:rPr>
        <w:tab/>
      </w:r>
      <w:r w:rsidRPr="00207950">
        <w:rPr>
          <w:rFonts w:ascii="Calibri" w:hAnsi="Calibri"/>
          <w:lang w:val="ro-RO"/>
        </w:rPr>
        <w:tab/>
        <w:t xml:space="preserve">și instituțional pentru implementarea </w:t>
      </w:r>
      <w:r w:rsidRPr="00207950">
        <w:rPr>
          <w:rFonts w:ascii="Calibri" w:hAnsi="Calibri"/>
          <w:lang w:val="ro-RO"/>
        </w:rPr>
        <w:br/>
        <w:t xml:space="preserve"> </w:t>
      </w:r>
      <w:r w:rsidRPr="00207950">
        <w:rPr>
          <w:rFonts w:ascii="Calibri" w:hAnsi="Calibri"/>
          <w:lang w:val="ro-RO"/>
        </w:rPr>
        <w:tab/>
      </w:r>
      <w:r w:rsidRPr="00207950">
        <w:rPr>
          <w:rFonts w:ascii="Calibri" w:hAnsi="Calibri"/>
          <w:lang w:val="ro-RO"/>
        </w:rPr>
        <w:tab/>
      </w:r>
      <w:r w:rsidRPr="00207950">
        <w:rPr>
          <w:rFonts w:ascii="Calibri" w:hAnsi="Calibri"/>
          <w:lang w:val="ro-RO"/>
        </w:rPr>
        <w:tab/>
        <w:t>Strategiei Naționale pentru Dezvoltarea Durabilă a României 2030”</w:t>
      </w:r>
    </w:p>
    <w:p w14:paraId="2408CB6F" w14:textId="77777777" w:rsidR="00E75635" w:rsidRPr="00207950" w:rsidRDefault="00E75635" w:rsidP="00E75635">
      <w:pPr>
        <w:rPr>
          <w:rFonts w:ascii="Calibri" w:hAnsi="Calibri"/>
          <w:lang w:val="ro-RO"/>
        </w:rPr>
      </w:pPr>
      <w:r w:rsidRPr="00207950">
        <w:rPr>
          <w:rFonts w:ascii="Calibri" w:hAnsi="Calibri"/>
          <w:lang w:val="ro-RO"/>
        </w:rPr>
        <w:t xml:space="preserve">Cod proiect: </w:t>
      </w:r>
      <w:r w:rsidRPr="00207950">
        <w:rPr>
          <w:rFonts w:ascii="Calibri" w:hAnsi="Calibri"/>
          <w:lang w:val="ro-RO"/>
        </w:rPr>
        <w:tab/>
      </w:r>
      <w:r w:rsidRPr="00207950">
        <w:rPr>
          <w:rFonts w:ascii="Calibri" w:hAnsi="Calibri"/>
          <w:lang w:val="ro-RO"/>
        </w:rPr>
        <w:tab/>
      </w:r>
      <w:proofErr w:type="spellStart"/>
      <w:r w:rsidRPr="00207950">
        <w:rPr>
          <w:rFonts w:ascii="Calibri" w:hAnsi="Calibri"/>
          <w:lang w:val="ro-RO"/>
        </w:rPr>
        <w:t>SIPOCA</w:t>
      </w:r>
      <w:proofErr w:type="spellEnd"/>
      <w:r w:rsidRPr="00207950">
        <w:rPr>
          <w:rFonts w:ascii="Calibri" w:hAnsi="Calibri"/>
          <w:lang w:val="ro-RO"/>
        </w:rPr>
        <w:t xml:space="preserve"> 613</w:t>
      </w:r>
    </w:p>
    <w:p w14:paraId="007137DF" w14:textId="77777777" w:rsidR="00E75635" w:rsidRPr="00207950" w:rsidRDefault="00E75635" w:rsidP="00E75635">
      <w:pPr>
        <w:spacing w:line="360" w:lineRule="auto"/>
        <w:ind w:firstLine="567"/>
        <w:jc w:val="both"/>
        <w:rPr>
          <w:lang w:val="ro-RO"/>
        </w:rPr>
      </w:pPr>
      <w:r w:rsidRPr="00207950">
        <w:rPr>
          <w:lang w:val="ro-RO"/>
        </w:rPr>
        <w:t>În cadrul obiectivului nr. 17 “</w:t>
      </w:r>
      <w:r w:rsidRPr="00BD103B">
        <w:rPr>
          <w:lang w:val="ro-RO"/>
        </w:rPr>
        <w:t>Consolidarea mijloacelor de implementare și revitalizarea parteneriatului global</w:t>
      </w:r>
      <w:r w:rsidRPr="00207950">
        <w:rPr>
          <w:lang w:val="ro-RO"/>
        </w:rPr>
        <w:t xml:space="preserve"> pentru dezvoltare durabilă”, Strategia Națională pentru Dezvoltarea </w:t>
      </w:r>
      <w:r w:rsidRPr="00207950">
        <w:rPr>
          <w:lang w:val="ro-RO"/>
        </w:rPr>
        <w:lastRenderedPageBreak/>
        <w:t xml:space="preserve">Durabilă a României 2030 (p. 103) vorbește despre faptul că România “înțelege să-și susțină angajamentele internaționale, aderarea la zona Euro, la spațiul Schengen și la Organizația pentru Dezvoltare și Cooperare Economică și să joace un rol </w:t>
      </w:r>
      <w:proofErr w:type="spellStart"/>
      <w:r w:rsidRPr="00207950">
        <w:rPr>
          <w:lang w:val="ro-RO"/>
        </w:rPr>
        <w:t>proactiv</w:t>
      </w:r>
      <w:proofErr w:type="spellEnd"/>
      <w:r w:rsidRPr="00207950">
        <w:rPr>
          <w:lang w:val="ro-RO"/>
        </w:rPr>
        <w:t xml:space="preserve"> pe plan european și internațional”. </w:t>
      </w:r>
      <w:r>
        <w:rPr>
          <w:lang w:val="ro-RO"/>
        </w:rPr>
        <w:t>Totuși, așa cum poate fi lesne demonstrat, î</w:t>
      </w:r>
      <w:r w:rsidRPr="00207950">
        <w:rPr>
          <w:lang w:val="ro-RO"/>
        </w:rPr>
        <w:t>ndeplinirea acest</w:t>
      </w:r>
      <w:r>
        <w:rPr>
          <w:lang w:val="ro-RO"/>
        </w:rPr>
        <w:t>or</w:t>
      </w:r>
      <w:r w:rsidRPr="00207950">
        <w:rPr>
          <w:lang w:val="ro-RO"/>
        </w:rPr>
        <w:t xml:space="preserve"> obiectiv</w:t>
      </w:r>
      <w:r>
        <w:rPr>
          <w:lang w:val="ro-RO"/>
        </w:rPr>
        <w:t>e</w:t>
      </w:r>
      <w:r w:rsidRPr="00207950">
        <w:rPr>
          <w:lang w:val="ro-RO"/>
        </w:rPr>
        <w:t xml:space="preserve"> </w:t>
      </w:r>
      <w:r>
        <w:rPr>
          <w:lang w:val="ro-RO"/>
        </w:rPr>
        <w:t>depinde și de evoluția opiniei publice din România, de felul în care românii se poziționează față de principalii actori externi.</w:t>
      </w:r>
    </w:p>
    <w:p w14:paraId="127911A0" w14:textId="77777777" w:rsidR="00E75635" w:rsidRDefault="00E75635" w:rsidP="00E75635">
      <w:pPr>
        <w:spacing w:line="360" w:lineRule="auto"/>
        <w:ind w:firstLine="567"/>
        <w:jc w:val="both"/>
        <w:rPr>
          <w:lang w:val="ro-RO"/>
        </w:rPr>
      </w:pPr>
      <w:r w:rsidRPr="00207950">
        <w:rPr>
          <w:lang w:val="ro-RO"/>
        </w:rPr>
        <w:t xml:space="preserve">În această analiză, vom investiga subiectul </w:t>
      </w:r>
      <w:r>
        <w:rPr>
          <w:lang w:val="ro-RO"/>
        </w:rPr>
        <w:t xml:space="preserve">încrederii în instituțiile internaționale (i.e., NATO, Uniunea Europeană, Fondul Monetar Internațional) și în actorii externi (i.e., SUA, Germania, Franța, Rusia, China). Perspectiva din care vom aborda această temă va fi una subiectivă, ceea ce înseamnă că </w:t>
      </w:r>
      <w:r w:rsidRPr="00207950">
        <w:rPr>
          <w:lang w:val="ro-RO"/>
        </w:rPr>
        <w:t xml:space="preserve">vom face apel la datele din sondajul de opinie </w:t>
      </w:r>
      <w:proofErr w:type="spellStart"/>
      <w:r w:rsidRPr="00207950">
        <w:rPr>
          <w:lang w:val="ro-RO"/>
        </w:rPr>
        <w:t>RD2</w:t>
      </w:r>
      <w:r>
        <w:rPr>
          <w:lang w:val="ro-RO"/>
        </w:rPr>
        <w:t>5</w:t>
      </w:r>
      <w:proofErr w:type="spellEnd"/>
      <w:r w:rsidRPr="00207950">
        <w:rPr>
          <w:rStyle w:val="FootnoteReference"/>
          <w:lang w:val="ro-RO"/>
        </w:rPr>
        <w:footnoteReference w:id="1"/>
      </w:r>
      <w:r w:rsidRPr="00207950">
        <w:rPr>
          <w:lang w:val="ro-RO"/>
        </w:rPr>
        <w:t xml:space="preserve"> realizat în cadrul proiectului “România Durabilă”. Mai exact, </w:t>
      </w:r>
      <w:r>
        <w:rPr>
          <w:lang w:val="ro-RO"/>
        </w:rPr>
        <w:t>cu ajutorul datelor de</w:t>
      </w:r>
      <w:r w:rsidRPr="00207950">
        <w:rPr>
          <w:lang w:val="ro-RO"/>
        </w:rPr>
        <w:t xml:space="preserve"> opinie public</w:t>
      </w:r>
      <w:r>
        <w:rPr>
          <w:lang w:val="ro-RO"/>
        </w:rPr>
        <w:t>ă</w:t>
      </w:r>
      <w:r w:rsidRPr="00207950">
        <w:rPr>
          <w:lang w:val="ro-RO"/>
        </w:rPr>
        <w:t xml:space="preserve">, vom </w:t>
      </w:r>
      <w:r>
        <w:rPr>
          <w:lang w:val="ro-RO"/>
        </w:rPr>
        <w:t xml:space="preserve">urma următorii pași analitici: 1) în primul rând, vom avea evaluarea românilor despre instituțiile internaționale și actorii externi, sub aspectul încrederii; 2) în al doilea rând, pentru o mai bună contextualizare a acestor evaluări, vom aduce în discuție încrederea românilor în diverse instituții naționale; 3) în al treilea rând, tot pentru contextualizare, vom descrie ce cred respondenții despre performanța/caracteristicile instituțiilor naționale, din nou prin raportare la indicatorul încrederii; 4) în al patrulea rând, vom cerceta ce este în spatele evaluărilor (încrederii) despre instituțiile internaționale și naționale, căutând să explorăm dacă factorii </w:t>
      </w:r>
      <w:proofErr w:type="spellStart"/>
      <w:r>
        <w:rPr>
          <w:lang w:val="ro-RO"/>
        </w:rPr>
        <w:t>socio</w:t>
      </w:r>
      <w:proofErr w:type="spellEnd"/>
      <w:r>
        <w:rPr>
          <w:lang w:val="ro-RO"/>
        </w:rPr>
        <w:t xml:space="preserve">-demografici (e.g., vârstă, educație, venit) explică aceste poziționări; 5) în al cincilea rând, vom analiza dacă </w:t>
      </w:r>
      <w:r>
        <w:rPr>
          <w:lang w:val="ro-RO"/>
        </w:rPr>
        <w:lastRenderedPageBreak/>
        <w:t>evaluările despre (încrederea în) instituțiile internaționale, actorii externi și instituțiile naționale sunt corelate cu evaluarea mai generală despre mersul lucrurilor în România; 6) în al șaselea rând,</w:t>
      </w:r>
      <w:r w:rsidRPr="00140BB7">
        <w:rPr>
          <w:lang w:val="ro-RO"/>
        </w:rPr>
        <w:t xml:space="preserve"> </w:t>
      </w:r>
      <w:r>
        <w:rPr>
          <w:lang w:val="ro-RO"/>
        </w:rPr>
        <w:t>vom investiga dacă încrederea în instituțiile internaționale și actorii externi se corelează cu încrederea în instituțiile naționale; și, în fine, 7) în al șaptelea rând, vom vedea dacă evaluările despre caracteristicile instituțiilor naționale au vreun efect asupra încrederii în instituțiile internaționale, în actorii externi și în instituțiile naționale. Toate aceste analize oferă indicii despre: 1) felul în care poziționările de politică externă ale factorilor decizionali sunt aliniate cu opinia generală a românilor și 2) modalitatea în care opinia publică (sau segmente importante ale acesteia) poate susține (sau crea dificultăți) în îndeplinirea obiectivelor naționale de politică externă.</w:t>
      </w:r>
    </w:p>
    <w:p w14:paraId="49A5CFAA" w14:textId="77777777" w:rsidR="00E75635" w:rsidRDefault="00E75635" w:rsidP="00E75635">
      <w:pPr>
        <w:spacing w:line="360" w:lineRule="auto"/>
        <w:ind w:firstLine="567"/>
        <w:jc w:val="both"/>
        <w:rPr>
          <w:lang w:val="ro-RO"/>
        </w:rPr>
      </w:pPr>
    </w:p>
    <w:p w14:paraId="791C75FF" w14:textId="77777777" w:rsidR="00E75635" w:rsidRDefault="00E75635" w:rsidP="00E75635">
      <w:pPr>
        <w:spacing w:line="360" w:lineRule="auto"/>
        <w:ind w:firstLine="567"/>
        <w:jc w:val="both"/>
        <w:rPr>
          <w:b/>
          <w:bCs/>
          <w:lang w:val="ro-RO"/>
        </w:rPr>
      </w:pPr>
      <w:r>
        <w:rPr>
          <w:b/>
          <w:bCs/>
          <w:lang w:val="ro-RO"/>
        </w:rPr>
        <w:t>Câtă încredere au românii în instituțiile internaționale și în actorii externi?</w:t>
      </w:r>
    </w:p>
    <w:p w14:paraId="53E7B9DC" w14:textId="77777777" w:rsidR="00E75635" w:rsidRDefault="00E75635" w:rsidP="00E75635">
      <w:pPr>
        <w:spacing w:line="360" w:lineRule="auto"/>
        <w:ind w:firstLine="567"/>
        <w:jc w:val="both"/>
        <w:rPr>
          <w:b/>
          <w:bCs/>
          <w:lang w:val="ro-RO"/>
        </w:rPr>
      </w:pPr>
    </w:p>
    <w:p w14:paraId="7BD2216F" w14:textId="77777777" w:rsidR="00E75635" w:rsidRPr="001E74F1" w:rsidRDefault="00E75635" w:rsidP="00E75635">
      <w:pPr>
        <w:spacing w:line="360" w:lineRule="auto"/>
        <w:jc w:val="center"/>
        <w:rPr>
          <w:b/>
          <w:bCs/>
          <w:lang w:val="ro-RO"/>
        </w:rPr>
      </w:pPr>
      <w:r w:rsidRPr="001E74F1">
        <w:rPr>
          <w:b/>
          <w:bCs/>
          <w:lang w:val="ro-RO"/>
        </w:rPr>
        <w:t>Figura 1 – Încrederea în instituțiile internaționale și actorii externi</w:t>
      </w:r>
    </w:p>
    <w:p w14:paraId="47598A79" w14:textId="77777777" w:rsidR="00E75635" w:rsidRPr="0086513C" w:rsidRDefault="00E75635" w:rsidP="00E75635">
      <w:pPr>
        <w:spacing w:line="360" w:lineRule="auto"/>
        <w:jc w:val="center"/>
        <w:rPr>
          <w:lang w:val="ro-RO"/>
        </w:rPr>
      </w:pPr>
      <w:r>
        <w:rPr>
          <w:noProof/>
          <w:lang w:val="ro-RO"/>
        </w:rPr>
        <w:lastRenderedPageBreak/>
        <w:drawing>
          <wp:inline distT="0" distB="0" distL="0" distR="0" wp14:anchorId="7A80786F" wp14:editId="2D99446B">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1221434" w14:textId="77777777" w:rsidR="00E75635" w:rsidRDefault="00E75635" w:rsidP="00E75635">
      <w:pPr>
        <w:spacing w:line="360" w:lineRule="auto"/>
        <w:ind w:firstLine="567"/>
        <w:jc w:val="both"/>
        <w:rPr>
          <w:lang w:val="ro-RO"/>
        </w:rPr>
      </w:pPr>
      <w:r>
        <w:rPr>
          <w:lang w:val="ro-RO"/>
        </w:rPr>
        <w:t xml:space="preserve">Figura 1 prezintă nivelul încrederii în principalele instituții internaționale și actori externi, așa cum au fost ele surprinse în sondajul de opinie realizat în iulie – august 2021. Așa cum se poate vedea, dintre instituțiile măsurate, NATO beneficiază de cea mai mare încredere în rândul românilor – aproape șase din zece români (58%) au încredere în organizația internațională care reprezintă baza securității statului român. Chiar cu multe luni înainte de izbucnirea războiului din Ucraina, românii, într-o majoritate semnificativă, priveau cu încredere către această organizație. Alte date de opinie publică disponibile ne permit analiza încrederii în Organizația Tratatului Atlanticului de Nord de-a lungul timpului. Astfel, în 2005, încrederea în NATO era în intervalul 60-65%. În 2011, este atins minimumul (40%), pentru ca începând cu 2012 încrederea să crească, ea </w:t>
      </w:r>
      <w:r>
        <w:rPr>
          <w:lang w:val="ro-RO"/>
        </w:rPr>
        <w:lastRenderedPageBreak/>
        <w:t xml:space="preserve">stabilizându-se în ultimul deceniu între 55-60%. Chiar înainte de începerea conflictului din Ucraina, în ianuarie 2022, un sondaj </w:t>
      </w:r>
      <w:proofErr w:type="spellStart"/>
      <w:r>
        <w:rPr>
          <w:lang w:val="ro-RO"/>
        </w:rPr>
        <w:t>INSCOP</w:t>
      </w:r>
      <w:proofErr w:type="spellEnd"/>
      <w:r>
        <w:rPr>
          <w:lang w:val="ro-RO"/>
        </w:rPr>
        <w:t xml:space="preserve"> arăta că 61% dintre români au încredere în NATO.</w:t>
      </w:r>
      <w:r>
        <w:rPr>
          <w:rStyle w:val="FootnoteReference"/>
          <w:lang w:val="ro-RO"/>
        </w:rPr>
        <w:footnoteReference w:id="2"/>
      </w:r>
      <w:r>
        <w:rPr>
          <w:lang w:val="ro-RO"/>
        </w:rPr>
        <w:t xml:space="preserve"> Ținând cont de invadarea Ucrainei de către Rusia și de rolul pe care NATO îl are în descurajarea escaladării conflictului, este foarte probabil ca nivelul de încredere să fi crescut în ultimele două luni.</w:t>
      </w:r>
    </w:p>
    <w:p w14:paraId="236DFD56" w14:textId="77777777" w:rsidR="00E75635" w:rsidRDefault="00E75635" w:rsidP="00E75635">
      <w:pPr>
        <w:spacing w:line="360" w:lineRule="auto"/>
        <w:ind w:firstLine="567"/>
        <w:jc w:val="both"/>
        <w:rPr>
          <w:lang w:val="ro-RO"/>
        </w:rPr>
      </w:pPr>
      <w:r>
        <w:rPr>
          <w:lang w:val="ro-RO"/>
        </w:rPr>
        <w:t xml:space="preserve">Încrederea în Uniunea Europeană este la un nivel apropiat de încrederea pentru NATO – 54%. Încrederea în Uniunea Europeană s-a situat constant în intervalul 55-60% în perioada post-aderare, dincolo de unele fluctuații peste 60%/sub 50% care s-au înregistrat la unele momente în contextul unor dinamici politice interne sau externe. În ianuarie 2022, potrivit </w:t>
      </w:r>
      <w:proofErr w:type="spellStart"/>
      <w:r>
        <w:rPr>
          <w:lang w:val="ro-RO"/>
        </w:rPr>
        <w:t>INSCOP</w:t>
      </w:r>
      <w:proofErr w:type="spellEnd"/>
      <w:r>
        <w:rPr>
          <w:lang w:val="ro-RO"/>
        </w:rPr>
        <w:t>, 56% dintre români aveau încredere în Uniunea Europeană. În plus, doar 32% dintre români au încredere în FMI. Încrederea în FMI este totuși în creștere post-2012, când, în contextul măsurilor de austeritate, ea se situa în jurul valorii de 20%.</w:t>
      </w:r>
    </w:p>
    <w:p w14:paraId="4D9C9C0A" w14:textId="77777777" w:rsidR="00E75635" w:rsidRDefault="00E75635" w:rsidP="00E75635">
      <w:pPr>
        <w:spacing w:line="360" w:lineRule="auto"/>
        <w:ind w:firstLine="567"/>
        <w:jc w:val="both"/>
        <w:rPr>
          <w:lang w:val="ro-RO"/>
        </w:rPr>
      </w:pPr>
      <w:r>
        <w:rPr>
          <w:lang w:val="ro-RO"/>
        </w:rPr>
        <w:t xml:space="preserve">Potrivit </w:t>
      </w:r>
      <w:proofErr w:type="spellStart"/>
      <w:r>
        <w:rPr>
          <w:lang w:val="ro-RO"/>
        </w:rPr>
        <w:t>RD25</w:t>
      </w:r>
      <w:proofErr w:type="spellEnd"/>
      <w:r>
        <w:rPr>
          <w:lang w:val="ro-RO"/>
        </w:rPr>
        <w:t xml:space="preserve">, 52% dintre români aveau încredere în Germania în iulie – august 2021. Dacă analizăm evoluția în timp a indicatorului, pe baza datelor disponibile, observăm că, după 2015, încrederea românilor în Germania este relativ constantă, variind în intervalul 45-50%. Pentru a surprinde alte evoluții, un sondaj </w:t>
      </w:r>
      <w:proofErr w:type="spellStart"/>
      <w:r>
        <w:rPr>
          <w:lang w:val="ro-RO"/>
        </w:rPr>
        <w:t>INSCOP</w:t>
      </w:r>
      <w:proofErr w:type="spellEnd"/>
      <w:r>
        <w:rPr>
          <w:lang w:val="ro-RO"/>
        </w:rPr>
        <w:t xml:space="preserve"> din ianuarie 2022 arată încrederea în Germania tot la 52%. În ceea ce privește SUA, aproape jumătate dintre români (48%) aveau încredere în această țară în sondajul nostru. Ca și în cazul Germaniei, după 2012, încrederea în SUA este constantă, între 45% și 50%. Similar, în sondajul </w:t>
      </w:r>
      <w:proofErr w:type="spellStart"/>
      <w:r>
        <w:rPr>
          <w:lang w:val="ro-RO"/>
        </w:rPr>
        <w:t>INSCOP</w:t>
      </w:r>
      <w:proofErr w:type="spellEnd"/>
      <w:r>
        <w:rPr>
          <w:lang w:val="ro-RO"/>
        </w:rPr>
        <w:t xml:space="preserve"> din ianuarie 2022, încrederea în SUA era de 50% în rândul publicului român. </w:t>
      </w:r>
    </w:p>
    <w:p w14:paraId="0C1B16A2" w14:textId="77777777" w:rsidR="00E75635" w:rsidRDefault="00E75635" w:rsidP="00E75635">
      <w:pPr>
        <w:spacing w:line="360" w:lineRule="auto"/>
        <w:ind w:firstLine="567"/>
        <w:jc w:val="both"/>
        <w:rPr>
          <w:lang w:val="ro-RO"/>
        </w:rPr>
      </w:pPr>
      <w:r>
        <w:rPr>
          <w:lang w:val="ro-RO"/>
        </w:rPr>
        <w:lastRenderedPageBreak/>
        <w:t xml:space="preserve">Încrederea în Franța era de 40% în iulie – august 2021. În ianuarie 2022, pe baza datelor </w:t>
      </w:r>
      <w:proofErr w:type="spellStart"/>
      <w:r>
        <w:rPr>
          <w:lang w:val="ro-RO"/>
        </w:rPr>
        <w:t>INSCOP</w:t>
      </w:r>
      <w:proofErr w:type="spellEnd"/>
      <w:r>
        <w:rPr>
          <w:lang w:val="ro-RO"/>
        </w:rPr>
        <w:t xml:space="preserve">, valoarea era una foarte apropiată – 39%. Cât despre China și Rusia, nivelul de încredere al publicului era de 20%, unul scăzut. De-a lungul timpului, observăm următoarele: 1) pentru Rusia, după 2011, încrederea românilor oscilează în intervalul 10 – 20%; și 2) pentru China, după 2013, avem un nivel de încredere între 20% - 30%, cu o tendință evidentă de scădere și de convergență cu încrederea în Rusia. În sondajul </w:t>
      </w:r>
      <w:proofErr w:type="spellStart"/>
      <w:r>
        <w:rPr>
          <w:lang w:val="ro-RO"/>
        </w:rPr>
        <w:t>INSCOP</w:t>
      </w:r>
      <w:proofErr w:type="spellEnd"/>
      <w:r>
        <w:rPr>
          <w:lang w:val="ro-RO"/>
        </w:rPr>
        <w:t xml:space="preserve"> din ianuarie 2022, 17% dintre români aveau încredere în China și 18% în Rusia. Așa cum arată aceste date, românii nu au încredere în statele autoritare majore. Este de văzut ce se va întâmpla cu încrederea în Rusia, aflată și așa la un nivel redus, pe măsură ce se sedimentează realitatea agresiunii din Ucraina.</w:t>
      </w:r>
    </w:p>
    <w:p w14:paraId="06400704" w14:textId="77777777" w:rsidR="00E75635" w:rsidRDefault="00E75635" w:rsidP="00E75635">
      <w:pPr>
        <w:spacing w:line="360" w:lineRule="auto"/>
        <w:ind w:firstLine="567"/>
        <w:jc w:val="both"/>
        <w:rPr>
          <w:lang w:val="ro-RO"/>
        </w:rPr>
      </w:pPr>
      <w:r>
        <w:rPr>
          <w:lang w:val="ro-RO"/>
        </w:rPr>
        <w:t>Comparativ, 42% dintre români au încredere în statul român. Vedem, la o simplă analiză descriptivă, că atât NATO și UE, dar și Germania și SUA sunt mai credibile în ochii românilor decât statul român. Dincolo de nevoia autorităților de a câștiga și proiecta mai multă încredere, este de asemenea important de folosit, în comunicarea publică și oficială, prezența noastră în NATO și UE și legăturile noastre cu Germania și SUA pentru a transmite mesaje credibile către români.</w:t>
      </w:r>
    </w:p>
    <w:p w14:paraId="6159E6D6" w14:textId="77777777" w:rsidR="00E75635" w:rsidRDefault="00E75635" w:rsidP="00E75635">
      <w:pPr>
        <w:spacing w:line="360" w:lineRule="auto"/>
        <w:ind w:firstLine="567"/>
        <w:jc w:val="both"/>
        <w:rPr>
          <w:lang w:val="ro-RO"/>
        </w:rPr>
      </w:pPr>
    </w:p>
    <w:p w14:paraId="50F99D65" w14:textId="77777777" w:rsidR="00E75635" w:rsidRDefault="00E75635" w:rsidP="00E75635">
      <w:pPr>
        <w:spacing w:line="360" w:lineRule="auto"/>
        <w:ind w:firstLine="567"/>
        <w:jc w:val="both"/>
        <w:rPr>
          <w:b/>
          <w:bCs/>
          <w:lang w:val="ro-RO"/>
        </w:rPr>
      </w:pPr>
      <w:r w:rsidRPr="00274A4F">
        <w:rPr>
          <w:b/>
          <w:bCs/>
          <w:lang w:val="ro-RO"/>
        </w:rPr>
        <w:t>Câtă încredere au românii în instituțiile interne?</w:t>
      </w:r>
    </w:p>
    <w:p w14:paraId="13181CFC" w14:textId="77777777" w:rsidR="00E75635" w:rsidRDefault="00E75635" w:rsidP="00E75635">
      <w:pPr>
        <w:spacing w:line="360" w:lineRule="auto"/>
        <w:ind w:firstLine="567"/>
        <w:jc w:val="both"/>
        <w:rPr>
          <w:b/>
          <w:bCs/>
          <w:lang w:val="ro-RO"/>
        </w:rPr>
      </w:pPr>
    </w:p>
    <w:p w14:paraId="1F1CBB9A" w14:textId="77777777" w:rsidR="00E75635" w:rsidRDefault="00E75635" w:rsidP="00E75635">
      <w:pPr>
        <w:spacing w:line="360" w:lineRule="auto"/>
        <w:jc w:val="center"/>
        <w:rPr>
          <w:b/>
          <w:bCs/>
          <w:lang w:val="ro-RO"/>
        </w:rPr>
      </w:pPr>
      <w:r w:rsidRPr="001E74F1">
        <w:rPr>
          <w:b/>
          <w:bCs/>
          <w:lang w:val="ro-RO"/>
        </w:rPr>
        <w:t xml:space="preserve">Figura </w:t>
      </w:r>
      <w:r>
        <w:rPr>
          <w:b/>
          <w:bCs/>
          <w:lang w:val="ro-RO"/>
        </w:rPr>
        <w:t>2</w:t>
      </w:r>
      <w:r w:rsidRPr="001E74F1">
        <w:rPr>
          <w:b/>
          <w:bCs/>
          <w:lang w:val="ro-RO"/>
        </w:rPr>
        <w:t xml:space="preserve"> – Încrederea în instituțiile </w:t>
      </w:r>
      <w:r>
        <w:rPr>
          <w:b/>
          <w:bCs/>
          <w:lang w:val="ro-RO"/>
        </w:rPr>
        <w:t>interne</w:t>
      </w:r>
    </w:p>
    <w:p w14:paraId="2C55C46F" w14:textId="77777777" w:rsidR="00E75635" w:rsidRPr="001E74F1" w:rsidRDefault="00E75635" w:rsidP="00E75635">
      <w:pPr>
        <w:spacing w:line="360" w:lineRule="auto"/>
        <w:jc w:val="center"/>
        <w:rPr>
          <w:b/>
          <w:bCs/>
          <w:lang w:val="ro-RO"/>
        </w:rPr>
      </w:pPr>
      <w:r>
        <w:rPr>
          <w:b/>
          <w:bCs/>
          <w:noProof/>
          <w:lang w:val="ro-RO"/>
        </w:rPr>
        <w:lastRenderedPageBreak/>
        <w:drawing>
          <wp:inline distT="0" distB="0" distL="0" distR="0" wp14:anchorId="6BE28DB7" wp14:editId="6D63A54E">
            <wp:extent cx="5412468" cy="5412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5804" cy="5415804"/>
                    </a:xfrm>
                    <a:prstGeom prst="rect">
                      <a:avLst/>
                    </a:prstGeom>
                  </pic:spPr>
                </pic:pic>
              </a:graphicData>
            </a:graphic>
          </wp:inline>
        </w:drawing>
      </w:r>
    </w:p>
    <w:p w14:paraId="715DA6B8" w14:textId="77777777" w:rsidR="00E75635" w:rsidRDefault="00E75635" w:rsidP="00E75635">
      <w:pPr>
        <w:spacing w:line="360" w:lineRule="auto"/>
        <w:ind w:firstLine="567"/>
        <w:jc w:val="both"/>
        <w:rPr>
          <w:lang w:val="ro-RO"/>
        </w:rPr>
      </w:pPr>
      <w:r>
        <w:rPr>
          <w:lang w:val="ro-RO"/>
        </w:rPr>
        <w:t xml:space="preserve">Pentru o abordare comparativă, în Figura 2 avem încrederea românilor în instituțiile interne, potrivit sondajului de opinie </w:t>
      </w:r>
      <w:proofErr w:type="spellStart"/>
      <w:r>
        <w:rPr>
          <w:lang w:val="ro-RO"/>
        </w:rPr>
        <w:t>RD25</w:t>
      </w:r>
      <w:proofErr w:type="spellEnd"/>
      <w:r>
        <w:rPr>
          <w:lang w:val="ro-RO"/>
        </w:rPr>
        <w:t xml:space="preserve">. Așa cum se poate observa, pompierii domină acest clasament, cu nu mai puțin de 92% dintre români având încredere în această instituție. De asemenea, 76% dintre români au încredere în Armată, iar 63% au încredere în Biserică. Doar </w:t>
      </w:r>
      <w:r>
        <w:rPr>
          <w:lang w:val="ro-RO"/>
        </w:rPr>
        <w:lastRenderedPageBreak/>
        <w:t>primarii (58%) și Jandarmeria (57%) mai au o cotă de încredere de peste 50%. Pe de altă parte, instituțiile politice esențiale pentru democrație sunt cele mai puțin credibile pentru români: 19% au încredere în Guvern, 16% în Parlament și doar 11% în partide. Chiar și președinția se bucură de încrederea a doar o treime dintre români (33%).</w:t>
      </w:r>
    </w:p>
    <w:p w14:paraId="30D1DD3A" w14:textId="77777777" w:rsidR="00E75635" w:rsidRDefault="00E75635" w:rsidP="00E75635">
      <w:pPr>
        <w:spacing w:line="360" w:lineRule="auto"/>
        <w:ind w:firstLine="567"/>
        <w:jc w:val="both"/>
        <w:rPr>
          <w:lang w:val="ro-RO"/>
        </w:rPr>
      </w:pPr>
      <w:r>
        <w:rPr>
          <w:lang w:val="ro-RO"/>
        </w:rPr>
        <w:t>Atunci când agregăm încrederea în instituțiile interne într-un index (prin însumare și calcularea mediei), vedem că aceasta este la nivelul de 43%. Numărul este foarte apropiat de al celor care afirmă că au încredere în statul român – 42%.</w:t>
      </w:r>
    </w:p>
    <w:p w14:paraId="7E20C1A0" w14:textId="77777777" w:rsidR="00E75635" w:rsidRDefault="00E75635" w:rsidP="00E75635">
      <w:pPr>
        <w:spacing w:line="360" w:lineRule="auto"/>
        <w:ind w:firstLine="567"/>
        <w:jc w:val="both"/>
        <w:rPr>
          <w:lang w:val="ro-RO"/>
        </w:rPr>
      </w:pPr>
    </w:p>
    <w:p w14:paraId="49B102DF" w14:textId="77777777" w:rsidR="00E75635" w:rsidRPr="006B3CFE" w:rsidRDefault="00E75635" w:rsidP="00E75635">
      <w:pPr>
        <w:spacing w:line="360" w:lineRule="auto"/>
        <w:ind w:firstLine="567"/>
        <w:jc w:val="both"/>
        <w:rPr>
          <w:b/>
          <w:bCs/>
          <w:lang w:val="ro-RO"/>
        </w:rPr>
      </w:pPr>
      <w:r w:rsidRPr="006B3CFE">
        <w:rPr>
          <w:b/>
          <w:bCs/>
          <w:lang w:val="ro-RO"/>
        </w:rPr>
        <w:t>Ce cred românii de</w:t>
      </w:r>
      <w:r>
        <w:rPr>
          <w:b/>
          <w:bCs/>
          <w:lang w:val="ro-RO"/>
        </w:rPr>
        <w:t>spre</w:t>
      </w:r>
      <w:r w:rsidRPr="006B3CFE">
        <w:rPr>
          <w:b/>
          <w:bCs/>
          <w:lang w:val="ro-RO"/>
        </w:rPr>
        <w:t xml:space="preserve"> instituțiile din România?</w:t>
      </w:r>
    </w:p>
    <w:p w14:paraId="26C806A5" w14:textId="77777777" w:rsidR="00E75635" w:rsidRDefault="00E75635" w:rsidP="00E75635">
      <w:pPr>
        <w:spacing w:line="360" w:lineRule="auto"/>
        <w:ind w:firstLine="567"/>
        <w:jc w:val="both"/>
        <w:rPr>
          <w:lang w:val="ro-RO"/>
        </w:rPr>
      </w:pPr>
    </w:p>
    <w:p w14:paraId="62B3B56A" w14:textId="77777777" w:rsidR="00E75635" w:rsidRDefault="00E75635" w:rsidP="00E75635">
      <w:pPr>
        <w:spacing w:line="360" w:lineRule="auto"/>
        <w:jc w:val="center"/>
        <w:rPr>
          <w:b/>
          <w:bCs/>
          <w:lang w:val="ro-RO"/>
        </w:rPr>
      </w:pPr>
      <w:r w:rsidRPr="006B3CFE">
        <w:rPr>
          <w:b/>
          <w:bCs/>
          <w:lang w:val="ro-RO"/>
        </w:rPr>
        <w:t>Figura 3 – Evaluările românilor despre instituțiile din România</w:t>
      </w:r>
    </w:p>
    <w:p w14:paraId="23439CAB" w14:textId="77777777" w:rsidR="00E75635" w:rsidRPr="006B3CFE" w:rsidRDefault="00E75635" w:rsidP="00E75635">
      <w:pPr>
        <w:spacing w:line="360" w:lineRule="auto"/>
        <w:jc w:val="center"/>
        <w:rPr>
          <w:b/>
          <w:bCs/>
          <w:lang w:val="ro-RO"/>
        </w:rPr>
      </w:pPr>
      <w:r>
        <w:rPr>
          <w:b/>
          <w:bCs/>
          <w:noProof/>
          <w:lang w:val="ro-RO"/>
        </w:rPr>
        <w:lastRenderedPageBreak/>
        <w:drawing>
          <wp:inline distT="0" distB="0" distL="0" distR="0" wp14:anchorId="22C99D0B" wp14:editId="2B9A84A4">
            <wp:extent cx="4184741" cy="4184741"/>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1188" cy="4191188"/>
                    </a:xfrm>
                    <a:prstGeom prst="rect">
                      <a:avLst/>
                    </a:prstGeom>
                  </pic:spPr>
                </pic:pic>
              </a:graphicData>
            </a:graphic>
          </wp:inline>
        </w:drawing>
      </w:r>
    </w:p>
    <w:p w14:paraId="73DE1AF1" w14:textId="77777777" w:rsidR="00E75635" w:rsidRDefault="00E75635" w:rsidP="00E75635">
      <w:pPr>
        <w:spacing w:line="360" w:lineRule="auto"/>
        <w:ind w:firstLine="567"/>
        <w:jc w:val="both"/>
        <w:rPr>
          <w:lang w:val="ro-RO"/>
        </w:rPr>
      </w:pPr>
      <w:r>
        <w:rPr>
          <w:lang w:val="ro-RO"/>
        </w:rPr>
        <w:t>Abordarea românilor despre instituțiile din România este una în general echilibrată, așa cum se poate vedea în Figura 3. 68% dintre români cred că sunt prea mulți angajați în instituțiile publice. Pe de altă parte, 66% dintre români consideră că instituțiile publice oferă servicii civilizate, iar 58% că ele operează în folosul oamenilor. 57% sunt de părere că instituțiile sunt eficiente, 56% că sunt responsabile, 55% că sunt moderne și 52% că ele asigură acces egal pentru cetățeni. Observăm de asemenea că doar 45% dintre români afirmă că instituțiile publice sunt transparente, și doar 28% necorupte (probabil cea mai mare problemă de percepție în rândul publicului).</w:t>
      </w:r>
    </w:p>
    <w:p w14:paraId="2ABC930D" w14:textId="77777777" w:rsidR="00E75635" w:rsidRDefault="00E75635" w:rsidP="00E75635">
      <w:pPr>
        <w:spacing w:line="360" w:lineRule="auto"/>
        <w:ind w:firstLine="567"/>
        <w:jc w:val="both"/>
        <w:rPr>
          <w:lang w:val="ro-RO"/>
        </w:rPr>
      </w:pPr>
    </w:p>
    <w:p w14:paraId="1F622B2C" w14:textId="77777777" w:rsidR="00E75635" w:rsidRDefault="00E75635" w:rsidP="00E75635">
      <w:pPr>
        <w:spacing w:line="360" w:lineRule="auto"/>
        <w:ind w:firstLine="567"/>
        <w:jc w:val="both"/>
        <w:rPr>
          <w:b/>
          <w:bCs/>
          <w:lang w:val="ro-RO"/>
        </w:rPr>
      </w:pPr>
      <w:r w:rsidRPr="001C63C1">
        <w:rPr>
          <w:b/>
          <w:bCs/>
          <w:lang w:val="ro-RO"/>
        </w:rPr>
        <w:t xml:space="preserve">Explică factorii </w:t>
      </w:r>
      <w:proofErr w:type="spellStart"/>
      <w:r w:rsidRPr="001C63C1">
        <w:rPr>
          <w:b/>
          <w:bCs/>
          <w:lang w:val="ro-RO"/>
        </w:rPr>
        <w:t>socio</w:t>
      </w:r>
      <w:proofErr w:type="spellEnd"/>
      <w:r w:rsidRPr="001C63C1">
        <w:rPr>
          <w:b/>
          <w:bCs/>
          <w:lang w:val="ro-RO"/>
        </w:rPr>
        <w:t xml:space="preserve">-demografici încrederea românilor în instituții internaționale și </w:t>
      </w:r>
      <w:r>
        <w:rPr>
          <w:b/>
          <w:bCs/>
          <w:lang w:val="ro-RO"/>
        </w:rPr>
        <w:t xml:space="preserve">în </w:t>
      </w:r>
      <w:r w:rsidRPr="001C63C1">
        <w:rPr>
          <w:b/>
          <w:bCs/>
          <w:lang w:val="ro-RO"/>
        </w:rPr>
        <w:t>actori</w:t>
      </w:r>
      <w:r>
        <w:rPr>
          <w:b/>
          <w:bCs/>
          <w:lang w:val="ro-RO"/>
        </w:rPr>
        <w:t>i</w:t>
      </w:r>
      <w:r w:rsidRPr="001C63C1">
        <w:rPr>
          <w:b/>
          <w:bCs/>
          <w:lang w:val="ro-RO"/>
        </w:rPr>
        <w:t xml:space="preserve"> externi?</w:t>
      </w:r>
    </w:p>
    <w:p w14:paraId="141EFB79" w14:textId="77777777" w:rsidR="00E75635" w:rsidRDefault="00E75635" w:rsidP="00E75635">
      <w:pPr>
        <w:spacing w:line="360" w:lineRule="auto"/>
        <w:ind w:firstLine="567"/>
        <w:jc w:val="both"/>
        <w:rPr>
          <w:lang w:val="ro-RO"/>
        </w:rPr>
      </w:pPr>
      <w:r>
        <w:rPr>
          <w:lang w:val="ro-RO"/>
        </w:rPr>
        <w:t xml:space="preserve">Ca pas următor, am căutat să vedem dacă factorii </w:t>
      </w:r>
      <w:proofErr w:type="spellStart"/>
      <w:r>
        <w:rPr>
          <w:lang w:val="ro-RO"/>
        </w:rPr>
        <w:t>socio</w:t>
      </w:r>
      <w:proofErr w:type="spellEnd"/>
      <w:r>
        <w:rPr>
          <w:lang w:val="ro-RO"/>
        </w:rPr>
        <w:t>-demografici sunt în măsură să explice încrederea românilor în instituțiile internaționale și în actorii externi. Pentru aceasta am estimat regresii liniare, ale căror rezultate sunt vizibile în Tabelul 1.</w:t>
      </w:r>
    </w:p>
    <w:p w14:paraId="03A20530" w14:textId="77777777" w:rsidR="00E75635" w:rsidRDefault="00E75635" w:rsidP="00E75635">
      <w:pPr>
        <w:spacing w:line="360" w:lineRule="auto"/>
        <w:ind w:firstLine="567"/>
        <w:jc w:val="both"/>
        <w:rPr>
          <w:lang w:val="ro-RO"/>
        </w:rPr>
      </w:pPr>
    </w:p>
    <w:p w14:paraId="79ADA6B3" w14:textId="77777777" w:rsidR="00E75635" w:rsidRDefault="00E75635" w:rsidP="00E75635">
      <w:pPr>
        <w:spacing w:line="360" w:lineRule="auto"/>
        <w:jc w:val="center"/>
        <w:rPr>
          <w:b/>
          <w:bCs/>
          <w:lang w:val="ro-RO"/>
        </w:rPr>
      </w:pPr>
      <w:r w:rsidRPr="00E56E22">
        <w:rPr>
          <w:b/>
          <w:bCs/>
          <w:lang w:val="ro-RO"/>
        </w:rPr>
        <w:t xml:space="preserve">Tabelul 1 – Determinanții </w:t>
      </w:r>
      <w:proofErr w:type="spellStart"/>
      <w:r w:rsidRPr="00E56E22">
        <w:rPr>
          <w:b/>
          <w:bCs/>
          <w:lang w:val="ro-RO"/>
        </w:rPr>
        <w:t>socio</w:t>
      </w:r>
      <w:proofErr w:type="spellEnd"/>
      <w:r w:rsidRPr="00E56E22">
        <w:rPr>
          <w:b/>
          <w:bCs/>
          <w:lang w:val="ro-RO"/>
        </w:rPr>
        <w:t>-demografici ai încreder</w:t>
      </w:r>
      <w:r>
        <w:rPr>
          <w:b/>
          <w:bCs/>
          <w:lang w:val="ro-RO"/>
        </w:rPr>
        <w:t>ii</w:t>
      </w:r>
      <w:r w:rsidRPr="00E56E22">
        <w:rPr>
          <w:b/>
          <w:bCs/>
          <w:lang w:val="ro-RO"/>
        </w:rPr>
        <w:t xml:space="preserve"> românilor în instituții internaționale și </w:t>
      </w:r>
      <w:r>
        <w:rPr>
          <w:b/>
          <w:bCs/>
          <w:lang w:val="ro-RO"/>
        </w:rPr>
        <w:t xml:space="preserve">în </w:t>
      </w:r>
      <w:r w:rsidRPr="00E56E22">
        <w:rPr>
          <w:b/>
          <w:bCs/>
          <w:lang w:val="ro-RO"/>
        </w:rPr>
        <w:t>actori</w:t>
      </w:r>
      <w:r>
        <w:rPr>
          <w:b/>
          <w:bCs/>
          <w:lang w:val="ro-RO"/>
        </w:rPr>
        <w:t>i</w:t>
      </w:r>
      <w:r w:rsidRPr="00E56E22">
        <w:rPr>
          <w:b/>
          <w:bCs/>
          <w:lang w:val="ro-RO"/>
        </w:rPr>
        <w:t xml:space="preserve"> externi</w:t>
      </w:r>
    </w:p>
    <w:p w14:paraId="15E11DF0" w14:textId="77777777" w:rsidR="00E75635" w:rsidRDefault="00E75635" w:rsidP="00E75635">
      <w:pPr>
        <w:spacing w:line="360" w:lineRule="auto"/>
        <w:jc w:val="center"/>
        <w:rPr>
          <w:b/>
          <w:bCs/>
          <w:lang w:val="ro-RO"/>
        </w:rPr>
      </w:pPr>
      <w:r>
        <w:rPr>
          <w:b/>
          <w:bCs/>
          <w:noProof/>
          <w:lang w:val="ro-RO"/>
        </w:rPr>
        <w:drawing>
          <wp:inline distT="0" distB="0" distL="0" distR="0" wp14:anchorId="61DF52A8" wp14:editId="4F72D105">
            <wp:extent cx="4764505" cy="3456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0">
                      <a:extLst>
                        <a:ext uri="{28A0092B-C50C-407E-A947-70E740481C1C}">
                          <a14:useLocalDpi xmlns:a14="http://schemas.microsoft.com/office/drawing/2010/main" val="0"/>
                        </a:ext>
                      </a:extLst>
                    </a:blip>
                    <a:srcRect l="10258" t="26905" r="9562" b="28150"/>
                    <a:stretch/>
                  </pic:blipFill>
                  <pic:spPr bwMode="auto">
                    <a:xfrm>
                      <a:off x="0" y="0"/>
                      <a:ext cx="4765593" cy="3457094"/>
                    </a:xfrm>
                    <a:prstGeom prst="rect">
                      <a:avLst/>
                    </a:prstGeom>
                    <a:ln>
                      <a:noFill/>
                    </a:ln>
                    <a:extLst>
                      <a:ext uri="{53640926-AAD7-44D8-BBD7-CCE9431645EC}">
                        <a14:shadowObscured xmlns:a14="http://schemas.microsoft.com/office/drawing/2010/main"/>
                      </a:ext>
                    </a:extLst>
                  </pic:spPr>
                </pic:pic>
              </a:graphicData>
            </a:graphic>
          </wp:inline>
        </w:drawing>
      </w:r>
    </w:p>
    <w:p w14:paraId="78462BDE" w14:textId="77777777" w:rsidR="00E75635" w:rsidRPr="00915029" w:rsidRDefault="00E75635" w:rsidP="00E75635">
      <w:pPr>
        <w:spacing w:line="360" w:lineRule="auto"/>
        <w:ind w:firstLine="567"/>
        <w:jc w:val="both"/>
        <w:rPr>
          <w:lang w:val="ro-RO"/>
        </w:rPr>
      </w:pPr>
      <w:r>
        <w:rPr>
          <w:lang w:val="ro-RO"/>
        </w:rPr>
        <w:t xml:space="preserve">Analiza statistică scoate în evidență următoarele rezultate: femeile (-12%) și cei sub 40 ani (-14%) sunt mai puțin probabil să aibă încredere în NATO, față de cei cu studii superioare (+19%) </w:t>
      </w:r>
      <w:r>
        <w:rPr>
          <w:lang w:val="ro-RO"/>
        </w:rPr>
        <w:lastRenderedPageBreak/>
        <w:t xml:space="preserve">– model 1; cei sub 40 ani (-12%) sunt mai puțin probabil să aibă încredere în statul român – model 3; cei care spun că trăiesc bine (+16%) sunt mai probabil să aibă încredere în UE – model 4; cei sub 40 ani (-10%) sunt mai puțin probabil să aibă încredere în SUA, față de angajați (+13%) – model 5; cei cu educație primară și superioară (-15%) sunt mai puțin probabil să aibă încredere în Rusia, spre deosebire de cei care afirmă că trăiesc bine (+15%), de angajați (+10%) și de cei din București-Ilfov (+9%) – model 6; cei cu educație primară (-14%) sunt mai puțin probabil să aibă încredere în China, spre deosebire de cei din București-Ilfov (+10%) – model 7; femeile (-16%) sunt mai puțin probabil să aibă încredere în Franța, spre deosebire de cei care spun că trăiesc bine (+14%) – model 8; în fine, femeile (-11%) sunt mai puțin probabil să aibă încredere în Germania, spre deosebire de cei cu venit mare (+14%) și de cei cu membri ai familiei în străinătate (+11%) – model 9. Aceste rezultate indică importanța care trebuie acordată anumitor categorii </w:t>
      </w:r>
      <w:proofErr w:type="spellStart"/>
      <w:r>
        <w:rPr>
          <w:lang w:val="ro-RO"/>
        </w:rPr>
        <w:t>socio</w:t>
      </w:r>
      <w:proofErr w:type="spellEnd"/>
      <w:r>
        <w:rPr>
          <w:lang w:val="ro-RO"/>
        </w:rPr>
        <w:t>-demografice pentru a înțelege poziționare acestora (de exemplu, sunt de explorat motivele pentru care femeile sunt mai puțin probabil să aibă încredere în NATO, Franța sau Germania). Totuși, ca evaluare generală a acestor modele, capacitatea lor explicativă rămâne redusă.</w:t>
      </w:r>
    </w:p>
    <w:p w14:paraId="370DDFE1" w14:textId="77777777" w:rsidR="00E75635" w:rsidRDefault="00E75635" w:rsidP="00E75635">
      <w:pPr>
        <w:spacing w:line="360" w:lineRule="auto"/>
        <w:ind w:firstLine="567"/>
        <w:jc w:val="both"/>
        <w:rPr>
          <w:lang w:val="ro-RO"/>
        </w:rPr>
      </w:pPr>
    </w:p>
    <w:p w14:paraId="2A529ADF" w14:textId="77777777" w:rsidR="00E75635" w:rsidRPr="00714BC5" w:rsidRDefault="00E75635" w:rsidP="00E75635">
      <w:pPr>
        <w:spacing w:line="360" w:lineRule="auto"/>
        <w:jc w:val="center"/>
        <w:rPr>
          <w:b/>
          <w:bCs/>
          <w:lang w:val="ro-RO"/>
        </w:rPr>
      </w:pPr>
      <w:r w:rsidRPr="00646257">
        <w:rPr>
          <w:b/>
          <w:bCs/>
          <w:lang w:val="ro-RO"/>
        </w:rPr>
        <w:t xml:space="preserve">Tabelul 2 - </w:t>
      </w:r>
      <w:r w:rsidRPr="000567D8">
        <w:rPr>
          <w:b/>
          <w:bCs/>
          <w:lang w:val="ro-RO"/>
        </w:rPr>
        <w:t xml:space="preserve">Determinanții </w:t>
      </w:r>
      <w:proofErr w:type="spellStart"/>
      <w:r w:rsidRPr="000567D8">
        <w:rPr>
          <w:b/>
          <w:bCs/>
          <w:lang w:val="ro-RO"/>
        </w:rPr>
        <w:t>socio</w:t>
      </w:r>
      <w:proofErr w:type="spellEnd"/>
      <w:r w:rsidRPr="000567D8">
        <w:rPr>
          <w:b/>
          <w:bCs/>
          <w:lang w:val="ro-RO"/>
        </w:rPr>
        <w:t>-demografici ai încrederii românilor în instituțiile din România</w:t>
      </w:r>
    </w:p>
    <w:p w14:paraId="3E0C3893" w14:textId="77777777" w:rsidR="00E75635" w:rsidRPr="00714BC5" w:rsidRDefault="00E75635" w:rsidP="00E75635">
      <w:pPr>
        <w:spacing w:line="360" w:lineRule="auto"/>
        <w:jc w:val="center"/>
        <w:rPr>
          <w:b/>
          <w:bCs/>
          <w:lang w:val="ro-RO"/>
        </w:rPr>
      </w:pPr>
      <w:r>
        <w:rPr>
          <w:b/>
          <w:bCs/>
          <w:noProof/>
          <w:lang w:val="ro-RO"/>
        </w:rPr>
        <w:lastRenderedPageBreak/>
        <w:drawing>
          <wp:inline distT="0" distB="0" distL="0" distR="0" wp14:anchorId="02C98C6E" wp14:editId="091D02C0">
            <wp:extent cx="3961464" cy="36977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1">
                      <a:extLst>
                        <a:ext uri="{28A0092B-C50C-407E-A947-70E740481C1C}">
                          <a14:useLocalDpi xmlns:a14="http://schemas.microsoft.com/office/drawing/2010/main" val="0"/>
                        </a:ext>
                      </a:extLst>
                    </a:blip>
                    <a:srcRect l="13227" t="21169" r="9561" b="23140"/>
                    <a:stretch/>
                  </pic:blipFill>
                  <pic:spPr bwMode="auto">
                    <a:xfrm>
                      <a:off x="0" y="0"/>
                      <a:ext cx="3986162" cy="3720760"/>
                    </a:xfrm>
                    <a:prstGeom prst="rect">
                      <a:avLst/>
                    </a:prstGeom>
                    <a:ln>
                      <a:noFill/>
                    </a:ln>
                    <a:extLst>
                      <a:ext uri="{53640926-AAD7-44D8-BBD7-CCE9431645EC}">
                        <a14:shadowObscured xmlns:a14="http://schemas.microsoft.com/office/drawing/2010/main"/>
                      </a:ext>
                    </a:extLst>
                  </pic:spPr>
                </pic:pic>
              </a:graphicData>
            </a:graphic>
          </wp:inline>
        </w:drawing>
      </w:r>
    </w:p>
    <w:p w14:paraId="75E337E4" w14:textId="77777777" w:rsidR="00E75635" w:rsidRDefault="00E75635" w:rsidP="00E75635">
      <w:pPr>
        <w:spacing w:line="360" w:lineRule="auto"/>
        <w:ind w:firstLine="567"/>
        <w:jc w:val="both"/>
        <w:rPr>
          <w:b/>
          <w:bCs/>
          <w:lang w:val="ro-RO"/>
        </w:rPr>
      </w:pPr>
      <w:r w:rsidRPr="001C63C1">
        <w:rPr>
          <w:b/>
          <w:bCs/>
          <w:lang w:val="ro-RO"/>
        </w:rPr>
        <w:t xml:space="preserve">Explică factorii </w:t>
      </w:r>
      <w:proofErr w:type="spellStart"/>
      <w:r w:rsidRPr="001C63C1">
        <w:rPr>
          <w:b/>
          <w:bCs/>
          <w:lang w:val="ro-RO"/>
        </w:rPr>
        <w:t>socio</w:t>
      </w:r>
      <w:proofErr w:type="spellEnd"/>
      <w:r w:rsidRPr="001C63C1">
        <w:rPr>
          <w:b/>
          <w:bCs/>
          <w:lang w:val="ro-RO"/>
        </w:rPr>
        <w:t xml:space="preserve">-demografici încrederea românilor în instituții </w:t>
      </w:r>
      <w:r>
        <w:rPr>
          <w:b/>
          <w:bCs/>
          <w:lang w:val="ro-RO"/>
        </w:rPr>
        <w:t>din România</w:t>
      </w:r>
      <w:r w:rsidRPr="001C63C1">
        <w:rPr>
          <w:b/>
          <w:bCs/>
          <w:lang w:val="ro-RO"/>
        </w:rPr>
        <w:t>?</w:t>
      </w:r>
    </w:p>
    <w:p w14:paraId="28E41386" w14:textId="77777777" w:rsidR="00E75635" w:rsidRDefault="00E75635" w:rsidP="00E75635">
      <w:pPr>
        <w:spacing w:line="360" w:lineRule="auto"/>
        <w:ind w:firstLine="567"/>
        <w:jc w:val="both"/>
        <w:rPr>
          <w:lang w:val="ro-RO"/>
        </w:rPr>
      </w:pPr>
      <w:r>
        <w:rPr>
          <w:lang w:val="ro-RO"/>
        </w:rPr>
        <w:t xml:space="preserve">Pentru a oferi o perspectivă cât mai completă asupra acestor evaluări, am căutat să vedem dacă factorii </w:t>
      </w:r>
      <w:proofErr w:type="spellStart"/>
      <w:r>
        <w:rPr>
          <w:lang w:val="ro-RO"/>
        </w:rPr>
        <w:t>socio</w:t>
      </w:r>
      <w:proofErr w:type="spellEnd"/>
      <w:r>
        <w:rPr>
          <w:lang w:val="ro-RO"/>
        </w:rPr>
        <w:t>-demografici explică încrederea românilor în instituțiile naționale. Încă o dată, am estimat regresii liniare, axându-ne, ca variabilă de explicat, pe un index al încrederii în instituții, care agregă toate evaluările românilor despre cele 24 instituții analizate (Figura 2). Rezultatele estimărilor pot fi văzute în Tabelul 2 și reliefează câteva lucruri de luat în seamă: cei cu educație primară (+7%) și cei care afirmă că trăiesc bine (+8%) sunt mai probabil să aibă încredere în instituții, spre deosebire de cei cu venituri lunare de peste 7000 lei (-9%).</w:t>
      </w:r>
    </w:p>
    <w:p w14:paraId="50CDD285" w14:textId="77777777" w:rsidR="00E75635" w:rsidRDefault="00E75635" w:rsidP="00E75635">
      <w:pPr>
        <w:spacing w:line="360" w:lineRule="auto"/>
        <w:jc w:val="both"/>
        <w:rPr>
          <w:lang w:val="ro-RO"/>
        </w:rPr>
      </w:pPr>
    </w:p>
    <w:p w14:paraId="0312262A" w14:textId="77777777" w:rsidR="00E75635" w:rsidRDefault="00E75635" w:rsidP="00E75635">
      <w:pPr>
        <w:spacing w:line="360" w:lineRule="auto"/>
        <w:jc w:val="center"/>
        <w:rPr>
          <w:b/>
          <w:bCs/>
          <w:lang w:val="ro-RO"/>
        </w:rPr>
      </w:pPr>
      <w:r w:rsidRPr="009009BD">
        <w:rPr>
          <w:b/>
          <w:bCs/>
          <w:lang w:val="ro-RO"/>
        </w:rPr>
        <w:lastRenderedPageBreak/>
        <w:t>Figura 4 - Încrederea în instituții internaționale și în actori externi și evaluarea direcției în care merge România</w:t>
      </w:r>
    </w:p>
    <w:p w14:paraId="6A4ED7AC" w14:textId="77777777" w:rsidR="00E75635" w:rsidRPr="009009BD" w:rsidRDefault="00E75635" w:rsidP="00E75635">
      <w:pPr>
        <w:spacing w:line="360" w:lineRule="auto"/>
        <w:jc w:val="center"/>
        <w:rPr>
          <w:b/>
          <w:bCs/>
          <w:lang w:val="ro-RO"/>
        </w:rPr>
      </w:pPr>
      <w:r>
        <w:rPr>
          <w:b/>
          <w:bCs/>
          <w:noProof/>
          <w:lang w:val="ro-RO"/>
        </w:rPr>
        <w:drawing>
          <wp:inline distT="0" distB="0" distL="0" distR="0" wp14:anchorId="38FF285D" wp14:editId="2FBC537D">
            <wp:extent cx="5633452" cy="4225089"/>
            <wp:effectExtent l="0" t="0" r="571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extLst>
                        <a:ext uri="{28A0092B-C50C-407E-A947-70E740481C1C}">
                          <a14:useLocalDpi xmlns:a14="http://schemas.microsoft.com/office/drawing/2010/main" val="0"/>
                        </a:ext>
                      </a:extLst>
                    </a:blip>
                    <a:stretch>
                      <a:fillRect/>
                    </a:stretch>
                  </pic:blipFill>
                  <pic:spPr>
                    <a:xfrm>
                      <a:off x="0" y="0"/>
                      <a:ext cx="5635912" cy="4226934"/>
                    </a:xfrm>
                    <a:prstGeom prst="rect">
                      <a:avLst/>
                    </a:prstGeom>
                  </pic:spPr>
                </pic:pic>
              </a:graphicData>
            </a:graphic>
          </wp:inline>
        </w:drawing>
      </w:r>
    </w:p>
    <w:p w14:paraId="6DB4C716" w14:textId="77777777" w:rsidR="00E75635" w:rsidRDefault="00E75635" w:rsidP="00E75635">
      <w:pPr>
        <w:spacing w:line="360" w:lineRule="auto"/>
        <w:ind w:firstLine="567"/>
        <w:jc w:val="both"/>
        <w:rPr>
          <w:lang w:val="ro-RO"/>
        </w:rPr>
      </w:pPr>
    </w:p>
    <w:p w14:paraId="4B469386" w14:textId="77777777" w:rsidR="00E75635" w:rsidRPr="00321691" w:rsidRDefault="00E75635" w:rsidP="00E75635">
      <w:pPr>
        <w:spacing w:line="360" w:lineRule="auto"/>
        <w:ind w:firstLine="567"/>
        <w:jc w:val="both"/>
        <w:rPr>
          <w:b/>
          <w:bCs/>
          <w:lang w:val="ro-RO"/>
        </w:rPr>
      </w:pPr>
      <w:r w:rsidRPr="00321691">
        <w:rPr>
          <w:b/>
          <w:bCs/>
          <w:lang w:val="ro-RO"/>
        </w:rPr>
        <w:t>Încrederea în instituții internaționale și în actori externi și evaluarea direcției în care merge România</w:t>
      </w:r>
    </w:p>
    <w:p w14:paraId="6D965152" w14:textId="77777777" w:rsidR="00E75635" w:rsidRDefault="00E75635" w:rsidP="00E75635">
      <w:pPr>
        <w:spacing w:line="360" w:lineRule="auto"/>
        <w:ind w:firstLine="567"/>
        <w:jc w:val="both"/>
        <w:rPr>
          <w:lang w:val="ro-RO"/>
        </w:rPr>
      </w:pPr>
      <w:r>
        <w:rPr>
          <w:lang w:val="ro-RO"/>
        </w:rPr>
        <w:t xml:space="preserve">În continuare, am căutat să vedem dacă încrederea în instituții internaționale și în actori externi are impact asupra felului în care românii se raportează la mersul lucrurilor în țară, mai exact la direcția în care se îndreaptă România. </w:t>
      </w:r>
      <w:r w:rsidRPr="00017458">
        <w:rPr>
          <w:lang w:val="ro-RO"/>
        </w:rPr>
        <w:t xml:space="preserve">Rezultatele estimărilor (în care fiecare coeficient </w:t>
      </w:r>
      <w:r w:rsidRPr="00017458">
        <w:rPr>
          <w:lang w:val="ro-RO"/>
        </w:rPr>
        <w:lastRenderedPageBreak/>
        <w:t xml:space="preserve">corespunde unei estimări în care sunt menținuți constanți factorii </w:t>
      </w:r>
      <w:proofErr w:type="spellStart"/>
      <w:r w:rsidRPr="00017458">
        <w:rPr>
          <w:lang w:val="ro-RO"/>
        </w:rPr>
        <w:t>socio</w:t>
      </w:r>
      <w:proofErr w:type="spellEnd"/>
      <w:r w:rsidRPr="00017458">
        <w:rPr>
          <w:lang w:val="ro-RO"/>
        </w:rPr>
        <w:t xml:space="preserve">-demografici) sunt prezentate în Figura </w:t>
      </w:r>
      <w:r>
        <w:rPr>
          <w:lang w:val="ro-RO"/>
        </w:rPr>
        <w:t>4</w:t>
      </w:r>
      <w:r w:rsidRPr="00017458">
        <w:rPr>
          <w:lang w:val="ro-RO"/>
        </w:rPr>
        <w:t>.</w:t>
      </w:r>
    </w:p>
    <w:p w14:paraId="3ABAA83B" w14:textId="77777777" w:rsidR="00E75635" w:rsidRDefault="00E75635" w:rsidP="00E75635">
      <w:pPr>
        <w:spacing w:line="360" w:lineRule="auto"/>
        <w:ind w:firstLine="567"/>
        <w:jc w:val="both"/>
        <w:rPr>
          <w:lang w:val="ro-RO"/>
        </w:rPr>
      </w:pPr>
      <w:r>
        <w:rPr>
          <w:lang w:val="ro-RO"/>
        </w:rPr>
        <w:t>Aceste analize scot în evidență următoarele rezultate: cei care au încredere în NATO sunt cu 10% mai probabil să spună că România merge într-o direcție bună; cei care au încredere în FMI (+16%), în statul român (+26%), în UE (+17%), SUA (+13%), Franța (+11%) și Germania (+13%) sunt de asemenea mai probabil să împărtășească această evaluare pozitivă. Pe de altă parte, observăm că, pentru cei care au încredere în Rusia, acest lucru nu rezultă într-o evaluare pozitivă cu privire la direcția în care merge România (rezultatul nu este semnificativ din punct de vedere statistic, iar coeficientul este de doar 4%).</w:t>
      </w:r>
    </w:p>
    <w:p w14:paraId="25D4B993" w14:textId="77777777" w:rsidR="00E75635" w:rsidRDefault="00E75635" w:rsidP="00E75635">
      <w:pPr>
        <w:spacing w:line="360" w:lineRule="auto"/>
        <w:ind w:firstLine="567"/>
        <w:jc w:val="both"/>
        <w:rPr>
          <w:lang w:val="ro-RO"/>
        </w:rPr>
      </w:pPr>
    </w:p>
    <w:p w14:paraId="6CE00395" w14:textId="77777777" w:rsidR="00E75635" w:rsidRDefault="00E75635" w:rsidP="00E75635">
      <w:pPr>
        <w:spacing w:line="360" w:lineRule="auto"/>
        <w:jc w:val="center"/>
        <w:rPr>
          <w:b/>
          <w:bCs/>
          <w:lang w:val="ro-RO"/>
        </w:rPr>
      </w:pPr>
      <w:r w:rsidRPr="009009BD">
        <w:rPr>
          <w:b/>
          <w:bCs/>
          <w:lang w:val="ro-RO"/>
        </w:rPr>
        <w:t xml:space="preserve">Figura </w:t>
      </w:r>
      <w:r>
        <w:rPr>
          <w:b/>
          <w:bCs/>
          <w:lang w:val="ro-RO"/>
        </w:rPr>
        <w:t>5</w:t>
      </w:r>
      <w:r w:rsidRPr="009009BD">
        <w:rPr>
          <w:b/>
          <w:bCs/>
          <w:lang w:val="ro-RO"/>
        </w:rPr>
        <w:t xml:space="preserve"> - Încrederea în instituții</w:t>
      </w:r>
      <w:r>
        <w:rPr>
          <w:b/>
          <w:bCs/>
          <w:lang w:val="ro-RO"/>
        </w:rPr>
        <w:t>le</w:t>
      </w:r>
      <w:r w:rsidRPr="009009BD">
        <w:rPr>
          <w:b/>
          <w:bCs/>
          <w:lang w:val="ro-RO"/>
        </w:rPr>
        <w:t xml:space="preserve"> </w:t>
      </w:r>
      <w:r>
        <w:rPr>
          <w:b/>
          <w:bCs/>
          <w:lang w:val="ro-RO"/>
        </w:rPr>
        <w:t>interne</w:t>
      </w:r>
      <w:r w:rsidRPr="009009BD">
        <w:rPr>
          <w:b/>
          <w:bCs/>
          <w:lang w:val="ro-RO"/>
        </w:rPr>
        <w:t xml:space="preserve"> și evaluarea direcției în care merge România</w:t>
      </w:r>
    </w:p>
    <w:p w14:paraId="68F65A65" w14:textId="77777777" w:rsidR="00E75635" w:rsidRDefault="00E75635" w:rsidP="00E75635">
      <w:pPr>
        <w:spacing w:line="360" w:lineRule="auto"/>
        <w:jc w:val="center"/>
        <w:rPr>
          <w:b/>
          <w:bCs/>
          <w:lang w:val="ro-RO"/>
        </w:rPr>
      </w:pPr>
      <w:r>
        <w:rPr>
          <w:b/>
          <w:bCs/>
          <w:noProof/>
          <w:lang w:val="ro-RO"/>
        </w:rPr>
        <w:lastRenderedPageBreak/>
        <w:drawing>
          <wp:inline distT="0" distB="0" distL="0" distR="0" wp14:anchorId="66DBB98D" wp14:editId="166A3995">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DF6CADA" w14:textId="77777777" w:rsidR="00E75635" w:rsidRDefault="00E75635" w:rsidP="00E75635">
      <w:pPr>
        <w:spacing w:line="360" w:lineRule="auto"/>
        <w:ind w:firstLine="567"/>
        <w:jc w:val="both"/>
        <w:rPr>
          <w:lang w:val="ro-RO"/>
        </w:rPr>
      </w:pPr>
      <w:r>
        <w:rPr>
          <w:lang w:val="ro-RO"/>
        </w:rPr>
        <w:t>Când replicăm aceeași analiză uitându-ne la un index al încrederii în instituțiile din România, vedem un lucru interesant, scos în evidență și de Figura 5. Cu cât oamenii au mai mare încredere în instituțiile naționale, cu atât ei sunt mai dispuși să spună că țara noastră se îndreaptă într-o direcție corectă.</w:t>
      </w:r>
    </w:p>
    <w:p w14:paraId="0FD0F832" w14:textId="77777777" w:rsidR="00E75635" w:rsidRDefault="00E75635" w:rsidP="00E75635">
      <w:pPr>
        <w:spacing w:line="360" w:lineRule="auto"/>
        <w:ind w:firstLine="567"/>
        <w:jc w:val="both"/>
        <w:rPr>
          <w:lang w:val="ro-RO"/>
        </w:rPr>
      </w:pPr>
    </w:p>
    <w:p w14:paraId="5ECE5853" w14:textId="77777777" w:rsidR="00E75635" w:rsidRDefault="00E75635" w:rsidP="00E75635">
      <w:pPr>
        <w:spacing w:line="360" w:lineRule="auto"/>
        <w:jc w:val="center"/>
        <w:rPr>
          <w:b/>
          <w:bCs/>
          <w:lang w:val="ro-RO"/>
        </w:rPr>
      </w:pPr>
      <w:r w:rsidRPr="0060362E">
        <w:rPr>
          <w:b/>
          <w:bCs/>
          <w:lang w:val="ro-RO"/>
        </w:rPr>
        <w:t xml:space="preserve">Figura 6 - </w:t>
      </w:r>
      <w:r w:rsidRPr="00AB2553">
        <w:rPr>
          <w:b/>
          <w:bCs/>
          <w:lang w:val="ro-RO"/>
        </w:rPr>
        <w:t xml:space="preserve">Relația dintre încrederea în instituțiile naționale și încrederea în instituțiile internaționale și </w:t>
      </w:r>
      <w:r>
        <w:rPr>
          <w:b/>
          <w:bCs/>
          <w:lang w:val="ro-RO"/>
        </w:rPr>
        <w:t xml:space="preserve">în </w:t>
      </w:r>
      <w:r w:rsidRPr="00AB2553">
        <w:rPr>
          <w:b/>
          <w:bCs/>
          <w:lang w:val="ro-RO"/>
        </w:rPr>
        <w:t>actor</w:t>
      </w:r>
      <w:r>
        <w:rPr>
          <w:b/>
          <w:bCs/>
          <w:lang w:val="ro-RO"/>
        </w:rPr>
        <w:t>i</w:t>
      </w:r>
      <w:r w:rsidRPr="00AB2553">
        <w:rPr>
          <w:b/>
          <w:bCs/>
          <w:lang w:val="ro-RO"/>
        </w:rPr>
        <w:t>i externi</w:t>
      </w:r>
    </w:p>
    <w:p w14:paraId="2D1F50E7" w14:textId="77777777" w:rsidR="00E75635" w:rsidRPr="00AB2553" w:rsidRDefault="00E75635" w:rsidP="00E75635">
      <w:pPr>
        <w:spacing w:line="360" w:lineRule="auto"/>
        <w:jc w:val="center"/>
        <w:rPr>
          <w:b/>
          <w:bCs/>
          <w:lang w:val="ro-RO"/>
        </w:rPr>
      </w:pPr>
      <w:r>
        <w:rPr>
          <w:b/>
          <w:bCs/>
          <w:noProof/>
          <w:lang w:val="ro-RO"/>
        </w:rPr>
        <w:lastRenderedPageBreak/>
        <w:drawing>
          <wp:inline distT="0" distB="0" distL="0" distR="0" wp14:anchorId="042FB710" wp14:editId="358EA18D">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56F8536" w14:textId="77777777" w:rsidR="00E75635" w:rsidRDefault="00E75635" w:rsidP="00E75635">
      <w:pPr>
        <w:spacing w:line="360" w:lineRule="auto"/>
        <w:ind w:firstLine="567"/>
        <w:jc w:val="both"/>
        <w:rPr>
          <w:lang w:val="ro-RO"/>
        </w:rPr>
      </w:pPr>
    </w:p>
    <w:p w14:paraId="4256338C" w14:textId="77777777" w:rsidR="00E75635" w:rsidRDefault="00E75635" w:rsidP="00E75635">
      <w:pPr>
        <w:spacing w:line="360" w:lineRule="auto"/>
        <w:ind w:firstLine="567"/>
        <w:jc w:val="both"/>
        <w:rPr>
          <w:b/>
          <w:bCs/>
          <w:lang w:val="ro-RO"/>
        </w:rPr>
      </w:pPr>
      <w:r>
        <w:rPr>
          <w:b/>
          <w:bCs/>
          <w:lang w:val="ro-RO"/>
        </w:rPr>
        <w:t>Relația</w:t>
      </w:r>
      <w:r w:rsidRPr="00AB2553">
        <w:rPr>
          <w:b/>
          <w:bCs/>
          <w:lang w:val="ro-RO"/>
        </w:rPr>
        <w:t xml:space="preserve"> dintre încrederea în instituțiile naționale și încrederea în instituțiile internaționale și </w:t>
      </w:r>
      <w:r>
        <w:rPr>
          <w:b/>
          <w:bCs/>
          <w:lang w:val="ro-RO"/>
        </w:rPr>
        <w:t xml:space="preserve">în </w:t>
      </w:r>
      <w:r w:rsidRPr="00AB2553">
        <w:rPr>
          <w:b/>
          <w:bCs/>
          <w:lang w:val="ro-RO"/>
        </w:rPr>
        <w:t>actor</w:t>
      </w:r>
      <w:r>
        <w:rPr>
          <w:b/>
          <w:bCs/>
          <w:lang w:val="ro-RO"/>
        </w:rPr>
        <w:t>i</w:t>
      </w:r>
      <w:r w:rsidRPr="00AB2553">
        <w:rPr>
          <w:b/>
          <w:bCs/>
          <w:lang w:val="ro-RO"/>
        </w:rPr>
        <w:t>i externi</w:t>
      </w:r>
    </w:p>
    <w:p w14:paraId="00044DEA" w14:textId="77777777" w:rsidR="00E75635" w:rsidRDefault="00E75635" w:rsidP="00E75635">
      <w:pPr>
        <w:spacing w:line="360" w:lineRule="auto"/>
        <w:ind w:firstLine="567"/>
        <w:jc w:val="both"/>
        <w:rPr>
          <w:lang w:val="ro-RO"/>
        </w:rPr>
      </w:pPr>
      <w:r>
        <w:rPr>
          <w:lang w:val="ro-RO"/>
        </w:rPr>
        <w:t xml:space="preserve">Figura 6 caută să înțeleagă în ce măsură a avea încredere în instituțiile interne (agregate, din nou, într-un index) are efect asupra încrederii în instituțiile internaționale și în actorii externi, în condițiile în care, încă o dată, factorii </w:t>
      </w:r>
      <w:proofErr w:type="spellStart"/>
      <w:r>
        <w:rPr>
          <w:lang w:val="ro-RO"/>
        </w:rPr>
        <w:t>socio</w:t>
      </w:r>
      <w:proofErr w:type="spellEnd"/>
      <w:r>
        <w:rPr>
          <w:lang w:val="ro-RO"/>
        </w:rPr>
        <w:t xml:space="preserve">-demografici sunt menținuți constanți. Așa cum se poate observa, legătura este una puternică, atât din punct de vedere substanțial, dar și statistic: </w:t>
      </w:r>
      <w:r>
        <w:rPr>
          <w:lang w:val="ro-RO"/>
        </w:rPr>
        <w:lastRenderedPageBreak/>
        <w:t>cu cât oamenii au mai multă încredere în instituțiile naționale, cu atât ei au mai multă încredere în statul român și actorii externi, cu precădere în UE, NATO și FMI. Această analiză nu permite concluzii cauzale, dar subliniază ideea că încrederea în instituții interne și externe trebuie privită prin prisma unei relații de complementaritate și nu de substituție.</w:t>
      </w:r>
    </w:p>
    <w:p w14:paraId="402DCB7F" w14:textId="77777777" w:rsidR="00E75635" w:rsidRDefault="00E75635" w:rsidP="00E75635">
      <w:pPr>
        <w:spacing w:line="360" w:lineRule="auto"/>
        <w:ind w:firstLine="567"/>
        <w:jc w:val="both"/>
        <w:rPr>
          <w:lang w:val="ro-RO"/>
        </w:rPr>
      </w:pPr>
    </w:p>
    <w:p w14:paraId="37E49789" w14:textId="77777777" w:rsidR="00E75635" w:rsidRDefault="00E75635" w:rsidP="00E75635">
      <w:pPr>
        <w:spacing w:line="360" w:lineRule="auto"/>
        <w:jc w:val="center"/>
        <w:rPr>
          <w:b/>
          <w:bCs/>
          <w:lang w:val="ro-RO"/>
        </w:rPr>
      </w:pPr>
      <w:r w:rsidRPr="00C9716B">
        <w:rPr>
          <w:b/>
          <w:bCs/>
          <w:lang w:val="ro-RO"/>
        </w:rPr>
        <w:t xml:space="preserve">Figura 7 - Relația dintre evaluarea caracteristicilor instituțiilor din România și încrederea în instituțiile internaționale și </w:t>
      </w:r>
      <w:r>
        <w:rPr>
          <w:b/>
          <w:bCs/>
          <w:lang w:val="ro-RO"/>
        </w:rPr>
        <w:t xml:space="preserve">în </w:t>
      </w:r>
      <w:r w:rsidRPr="00C9716B">
        <w:rPr>
          <w:b/>
          <w:bCs/>
          <w:lang w:val="ro-RO"/>
        </w:rPr>
        <w:t>actorii externi</w:t>
      </w:r>
    </w:p>
    <w:p w14:paraId="579646A6" w14:textId="77777777" w:rsidR="00E75635" w:rsidRPr="00C9716B" w:rsidRDefault="00E75635" w:rsidP="00E75635">
      <w:pPr>
        <w:spacing w:line="360" w:lineRule="auto"/>
        <w:jc w:val="both"/>
        <w:rPr>
          <w:b/>
          <w:bCs/>
          <w:lang w:val="ro-RO"/>
        </w:rPr>
      </w:pPr>
      <w:r>
        <w:rPr>
          <w:b/>
          <w:bCs/>
          <w:noProof/>
          <w:lang w:val="ro-RO"/>
        </w:rPr>
        <w:drawing>
          <wp:inline distT="0" distB="0" distL="0" distR="0" wp14:anchorId="3BD875AA" wp14:editId="7A26D39F">
            <wp:extent cx="5943600" cy="23774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3B212D04" w14:textId="77777777" w:rsidR="00E75635" w:rsidRDefault="00E75635" w:rsidP="00E75635">
      <w:pPr>
        <w:spacing w:line="360" w:lineRule="auto"/>
        <w:jc w:val="both"/>
        <w:rPr>
          <w:lang w:val="ro-RO"/>
        </w:rPr>
      </w:pPr>
    </w:p>
    <w:p w14:paraId="02C8BCB6" w14:textId="77777777" w:rsidR="00E75635" w:rsidRPr="00C9716B" w:rsidRDefault="00E75635" w:rsidP="00E75635">
      <w:pPr>
        <w:spacing w:line="360" w:lineRule="auto"/>
        <w:ind w:firstLine="567"/>
        <w:jc w:val="both"/>
        <w:rPr>
          <w:b/>
          <w:bCs/>
          <w:lang w:val="ro-RO"/>
        </w:rPr>
      </w:pPr>
      <w:r w:rsidRPr="00C9716B">
        <w:rPr>
          <w:b/>
          <w:bCs/>
          <w:lang w:val="ro-RO"/>
        </w:rPr>
        <w:t xml:space="preserve">Relația dintre evaluarea caracteristicilor instituțiilor din România și încrederea în instituțiile internaționale și </w:t>
      </w:r>
      <w:r>
        <w:rPr>
          <w:b/>
          <w:bCs/>
          <w:lang w:val="ro-RO"/>
        </w:rPr>
        <w:t xml:space="preserve">în </w:t>
      </w:r>
      <w:r w:rsidRPr="00C9716B">
        <w:rPr>
          <w:b/>
          <w:bCs/>
          <w:lang w:val="ro-RO"/>
        </w:rPr>
        <w:t>actorii externi</w:t>
      </w:r>
    </w:p>
    <w:p w14:paraId="69FC45D1" w14:textId="77777777" w:rsidR="00E75635" w:rsidRDefault="00E75635" w:rsidP="00E75635">
      <w:pPr>
        <w:spacing w:line="360" w:lineRule="auto"/>
        <w:ind w:firstLine="567"/>
        <w:jc w:val="both"/>
        <w:rPr>
          <w:lang w:val="ro-RO"/>
        </w:rPr>
      </w:pPr>
      <w:r>
        <w:rPr>
          <w:lang w:val="ro-RO"/>
        </w:rPr>
        <w:t xml:space="preserve">Relația de complementaritate mai sus discutată este scoasă în evidență și de ceea ce observăm în Figura 7. Aici, investigăm relația dintre </w:t>
      </w:r>
      <w:r w:rsidRPr="0008252C">
        <w:rPr>
          <w:lang w:val="ro-RO"/>
        </w:rPr>
        <w:t xml:space="preserve">evaluarea caracteristicilor instituțiilor din România și încrederea în instituțiile internaționale și </w:t>
      </w:r>
      <w:r>
        <w:rPr>
          <w:lang w:val="ro-RO"/>
        </w:rPr>
        <w:t xml:space="preserve">în </w:t>
      </w:r>
      <w:r w:rsidRPr="0008252C">
        <w:rPr>
          <w:lang w:val="ro-RO"/>
        </w:rPr>
        <w:t>actorii externi</w:t>
      </w:r>
      <w:r>
        <w:rPr>
          <w:lang w:val="ro-RO"/>
        </w:rPr>
        <w:t xml:space="preserve">. Încă o dată, factorii </w:t>
      </w:r>
      <w:proofErr w:type="spellStart"/>
      <w:r>
        <w:rPr>
          <w:lang w:val="ro-RO"/>
        </w:rPr>
        <w:t>socio</w:t>
      </w:r>
      <w:proofErr w:type="spellEnd"/>
      <w:r>
        <w:rPr>
          <w:lang w:val="ro-RO"/>
        </w:rPr>
        <w:t xml:space="preserve">-demografici sunt menținuți constanți. Ca o concluzie generală, ceea ce reiese din Figura 7 este următorul fapt: cu cât oamenii au o evaluare mai bună despre performanța instituțiilor naționale, </w:t>
      </w:r>
      <w:r>
        <w:rPr>
          <w:lang w:val="ro-RO"/>
        </w:rPr>
        <w:lastRenderedPageBreak/>
        <w:t>cu atât este mai probabil ca ei să aibă mai multă încredere în instituțiile internaționale și în statele vestice.</w:t>
      </w:r>
    </w:p>
    <w:p w14:paraId="0E0F4982" w14:textId="77777777" w:rsidR="00E75635" w:rsidRDefault="00E75635" w:rsidP="00E75635">
      <w:pPr>
        <w:spacing w:line="360" w:lineRule="auto"/>
        <w:ind w:firstLine="567"/>
        <w:jc w:val="both"/>
        <w:rPr>
          <w:lang w:val="ro-RO"/>
        </w:rPr>
      </w:pPr>
      <w:r>
        <w:rPr>
          <w:lang w:val="ro-RO"/>
        </w:rPr>
        <w:t xml:space="preserve">O relația similară poate fi observată și în Figura 8, care se uită la relația dintre </w:t>
      </w:r>
      <w:r w:rsidRPr="00F44516">
        <w:rPr>
          <w:lang w:val="ro-RO"/>
        </w:rPr>
        <w:t>evaluarea caracteristicilor instituțiilor din România și încrederea în aceleași instituții</w:t>
      </w:r>
      <w:r>
        <w:rPr>
          <w:lang w:val="ro-RO"/>
        </w:rPr>
        <w:t xml:space="preserve"> (folosind aceeași modelare statistică care formează baza pentru Figura 7)</w:t>
      </w:r>
      <w:r w:rsidRPr="00F44516">
        <w:rPr>
          <w:lang w:val="ro-RO"/>
        </w:rPr>
        <w:t>.</w:t>
      </w:r>
      <w:r>
        <w:rPr>
          <w:lang w:val="ro-RO"/>
        </w:rPr>
        <w:t xml:space="preserve"> Cu cât oamenii au evaluări mai bune despre aceste instituții – considerându-le, de exemplu, transparente, eficiente sau responsabile -, cu atât mai mult este ca ei să le privească drept credibile. Dacă este să facem o ierarhie a acestor evaluări, putem spune următoarele: atunci când oamenii consideră instituțiile naționale ca oferind servicii prompte, ca fiind în serviciul oamenilor sau necorupte, plusul de încredere în instituții este cel mai semnificativ.</w:t>
      </w:r>
    </w:p>
    <w:p w14:paraId="7B83BDE4" w14:textId="77777777" w:rsidR="00E75635" w:rsidRDefault="00E75635" w:rsidP="00E75635">
      <w:pPr>
        <w:spacing w:line="360" w:lineRule="auto"/>
        <w:jc w:val="both"/>
        <w:rPr>
          <w:lang w:val="ro-RO"/>
        </w:rPr>
      </w:pPr>
    </w:p>
    <w:p w14:paraId="0818C07A" w14:textId="77777777" w:rsidR="00E75635" w:rsidRDefault="00E75635" w:rsidP="00E75635">
      <w:pPr>
        <w:spacing w:line="360" w:lineRule="auto"/>
        <w:jc w:val="center"/>
        <w:rPr>
          <w:b/>
          <w:bCs/>
          <w:lang w:val="ro-RO"/>
        </w:rPr>
      </w:pPr>
      <w:r w:rsidRPr="00F44516">
        <w:rPr>
          <w:b/>
          <w:bCs/>
          <w:lang w:val="ro-RO"/>
        </w:rPr>
        <w:t xml:space="preserve">Figura 8 </w:t>
      </w:r>
      <w:r>
        <w:rPr>
          <w:b/>
          <w:bCs/>
          <w:lang w:val="ro-RO"/>
        </w:rPr>
        <w:t>–</w:t>
      </w:r>
      <w:r w:rsidRPr="00F44516">
        <w:rPr>
          <w:b/>
          <w:bCs/>
          <w:lang w:val="ro-RO"/>
        </w:rPr>
        <w:t xml:space="preserve"> Relația</w:t>
      </w:r>
      <w:r>
        <w:rPr>
          <w:b/>
          <w:bCs/>
          <w:lang w:val="ro-RO"/>
        </w:rPr>
        <w:t xml:space="preserve"> </w:t>
      </w:r>
      <w:r w:rsidRPr="00F44516">
        <w:rPr>
          <w:b/>
          <w:bCs/>
          <w:lang w:val="ro-RO"/>
        </w:rPr>
        <w:t>dintre evaluarea caracteristicilor instituțiilor din România și încrederea în instituțiile naționale</w:t>
      </w:r>
    </w:p>
    <w:p w14:paraId="389CCA7C" w14:textId="77777777" w:rsidR="00E75635" w:rsidRPr="00F44516" w:rsidRDefault="00E75635" w:rsidP="00E75635">
      <w:pPr>
        <w:spacing w:line="360" w:lineRule="auto"/>
        <w:jc w:val="center"/>
        <w:rPr>
          <w:b/>
          <w:bCs/>
          <w:lang w:val="ro-RO"/>
        </w:rPr>
      </w:pPr>
      <w:r>
        <w:rPr>
          <w:b/>
          <w:bCs/>
          <w:noProof/>
          <w:lang w:val="ro-RO"/>
        </w:rPr>
        <w:lastRenderedPageBreak/>
        <w:drawing>
          <wp:inline distT="0" distB="0" distL="0" distR="0" wp14:anchorId="3E9164EF" wp14:editId="6ADA0D7F">
            <wp:extent cx="5273824" cy="52738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276650" cy="5276650"/>
                    </a:xfrm>
                    <a:prstGeom prst="rect">
                      <a:avLst/>
                    </a:prstGeom>
                  </pic:spPr>
                </pic:pic>
              </a:graphicData>
            </a:graphic>
          </wp:inline>
        </w:drawing>
      </w:r>
    </w:p>
    <w:p w14:paraId="7210B96E" w14:textId="77777777" w:rsidR="00E75635" w:rsidRDefault="00E75635" w:rsidP="00E75635">
      <w:pPr>
        <w:spacing w:line="360" w:lineRule="auto"/>
        <w:ind w:firstLine="567"/>
        <w:jc w:val="both"/>
        <w:rPr>
          <w:lang w:val="ro-RO"/>
        </w:rPr>
      </w:pPr>
    </w:p>
    <w:p w14:paraId="06A6AE9F" w14:textId="77777777" w:rsidR="00E75635" w:rsidRPr="0068663C" w:rsidRDefault="00E75635" w:rsidP="00E75635">
      <w:pPr>
        <w:spacing w:line="360" w:lineRule="auto"/>
        <w:ind w:firstLine="567"/>
        <w:jc w:val="both"/>
        <w:rPr>
          <w:b/>
          <w:bCs/>
          <w:lang w:val="ro-RO"/>
        </w:rPr>
      </w:pPr>
      <w:r w:rsidRPr="0068663C">
        <w:rPr>
          <w:b/>
          <w:bCs/>
          <w:lang w:val="ro-RO"/>
        </w:rPr>
        <w:t>Scurte concluzii</w:t>
      </w:r>
    </w:p>
    <w:p w14:paraId="4385AE67" w14:textId="77777777" w:rsidR="00E75635" w:rsidRPr="006977C2" w:rsidRDefault="00E75635" w:rsidP="00E75635">
      <w:pPr>
        <w:spacing w:line="360" w:lineRule="auto"/>
        <w:ind w:firstLine="567"/>
        <w:jc w:val="both"/>
        <w:rPr>
          <w:lang w:val="ro-RO"/>
        </w:rPr>
      </w:pPr>
      <w:r>
        <w:rPr>
          <w:lang w:val="ro-RO"/>
        </w:rPr>
        <w:t xml:space="preserve">Câteva scurte concluzii se impun în urma acestei analize. În primul rând, oamenii au un nivel ridicat de încredere în NATO și UE, dar și în Germania și UE; această încredere, care este posibil </w:t>
      </w:r>
      <w:r>
        <w:rPr>
          <w:lang w:val="ro-RO"/>
        </w:rPr>
        <w:lastRenderedPageBreak/>
        <w:t xml:space="preserve">să se consolideze în contextul războiului din Ucraina, este perfect consistentă cu direcțiile cheie ale politicii externe românești, arătând că elitele decizionale și opinia publică sunt foarte bine aliniate, cel puțin pe acest subiect. În al doilea rând, încrederea românilor în state autoritare precum Rusia și China este scăzută, iar tendința din datele de opinie publică este una negativă. În al treilea rând, vedem variații la nivelul factorilor </w:t>
      </w:r>
      <w:proofErr w:type="spellStart"/>
      <w:r>
        <w:rPr>
          <w:lang w:val="ro-RO"/>
        </w:rPr>
        <w:t>socio</w:t>
      </w:r>
      <w:proofErr w:type="spellEnd"/>
      <w:r>
        <w:rPr>
          <w:lang w:val="ro-RO"/>
        </w:rPr>
        <w:t>-demografici în explicarea încrederii românilor în instituțiile internaționale și în actorii externi: de exemplu, o analiză aprofundată ar fi necesară pentru a investiga opiniile femeilor și ale celor sub 40 ani, dar și pentru a vedea de ce acei din regiunea București – Ilfov, comparativ cu românii din alte regiuni, sunt mai probabil să aibă încredere în Rusia și China. În al patrulea rând, î</w:t>
      </w:r>
      <w:r w:rsidRPr="006977C2">
        <w:rPr>
          <w:lang w:val="ro-RO"/>
        </w:rPr>
        <w:t>ncrederea în instituții</w:t>
      </w:r>
      <w:r>
        <w:rPr>
          <w:lang w:val="ro-RO"/>
        </w:rPr>
        <w:t>le</w:t>
      </w:r>
      <w:r w:rsidRPr="006977C2">
        <w:rPr>
          <w:lang w:val="ro-RO"/>
        </w:rPr>
        <w:t xml:space="preserve"> internaționale și în actori</w:t>
      </w:r>
      <w:r>
        <w:rPr>
          <w:lang w:val="ro-RO"/>
        </w:rPr>
        <w:t>i</w:t>
      </w:r>
      <w:r w:rsidRPr="006977C2">
        <w:rPr>
          <w:lang w:val="ro-RO"/>
        </w:rPr>
        <w:t xml:space="preserve"> externi </w:t>
      </w:r>
      <w:r>
        <w:rPr>
          <w:lang w:val="ro-RO"/>
        </w:rPr>
        <w:t xml:space="preserve">se corelează foarte bine cu </w:t>
      </w:r>
      <w:r w:rsidRPr="006977C2">
        <w:rPr>
          <w:lang w:val="ro-RO"/>
        </w:rPr>
        <w:t>evaluarea direcției în care merge România</w:t>
      </w:r>
      <w:r>
        <w:rPr>
          <w:lang w:val="ro-RO"/>
        </w:rPr>
        <w:t>, dar și cu încrederea în instituțiile naționale și cu evaluarea activității acestora. Când ne raportăm la instituțiile naționale și internaționale, relația care se distinge este una nu de substituție, ci de complementaritate. Ce rămâne de investigat în viitor este natura cauzală sau nu a acestei relații.</w:t>
      </w:r>
    </w:p>
    <w:p w14:paraId="2EE74AB4" w14:textId="77777777" w:rsidR="006C51BF" w:rsidRPr="00E75635" w:rsidRDefault="006C51BF" w:rsidP="00E75635"/>
    <w:sectPr w:rsidR="006C51BF" w:rsidRPr="00E75635" w:rsidSect="00A30489">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EB8FE" w14:textId="77777777" w:rsidR="0092296E" w:rsidRDefault="0092296E" w:rsidP="006D05CA">
      <w:r>
        <w:separator/>
      </w:r>
    </w:p>
  </w:endnote>
  <w:endnote w:type="continuationSeparator" w:id="0">
    <w:p w14:paraId="23175AA4" w14:textId="77777777" w:rsidR="0092296E" w:rsidRDefault="0092296E"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440EE" w14:textId="77777777" w:rsidR="0092296E" w:rsidRDefault="0092296E" w:rsidP="006D05CA">
      <w:r>
        <w:separator/>
      </w:r>
    </w:p>
  </w:footnote>
  <w:footnote w:type="continuationSeparator" w:id="0">
    <w:p w14:paraId="34D40CF2" w14:textId="77777777" w:rsidR="0092296E" w:rsidRDefault="0092296E" w:rsidP="006D05CA">
      <w:r>
        <w:continuationSeparator/>
      </w:r>
    </w:p>
  </w:footnote>
  <w:footnote w:id="1">
    <w:p w14:paraId="4A44B7D3" w14:textId="77777777" w:rsidR="00E75635" w:rsidRPr="004A37B9" w:rsidRDefault="00E75635" w:rsidP="00E75635">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10</w:t>
      </w:r>
      <w:r>
        <w:rPr>
          <w:lang w:val="ro-RO"/>
        </w:rPr>
        <w:t>01</w:t>
      </w:r>
      <w:r w:rsidRPr="004A37B9">
        <w:rPr>
          <w:lang w:val="ro-RO"/>
        </w:rPr>
        <w:t xml:space="preserve"> persoane, în perioada </w:t>
      </w:r>
      <w:r>
        <w:rPr>
          <w:lang w:val="ro-RO"/>
        </w:rPr>
        <w:t>21 iulie</w:t>
      </w:r>
      <w:r w:rsidRPr="004A37B9">
        <w:rPr>
          <w:lang w:val="ro-RO"/>
        </w:rPr>
        <w:t xml:space="preserve"> – </w:t>
      </w:r>
      <w:r>
        <w:rPr>
          <w:lang w:val="ro-RO"/>
        </w:rPr>
        <w:t>17 august</w:t>
      </w:r>
      <w:r w:rsidRPr="004A37B9">
        <w:rPr>
          <w:lang w:val="ro-RO"/>
        </w:rPr>
        <w:t xml:space="preserve"> 2021. Eșantion stratificat </w:t>
      </w:r>
      <w:proofErr w:type="spellStart"/>
      <w:r w:rsidRPr="004A37B9">
        <w:rPr>
          <w:lang w:val="ro-RO"/>
        </w:rPr>
        <w:t>bistadial</w:t>
      </w:r>
      <w:proofErr w:type="spellEnd"/>
      <w:r w:rsidRPr="004A37B9">
        <w:rPr>
          <w:lang w:val="ro-RO"/>
        </w:rPr>
        <w:t xml:space="preserve"> cu selecție probabilistică a persoanelor. Datele au fost culese prin interviuri telefonice (</w:t>
      </w:r>
      <w:proofErr w:type="spellStart"/>
      <w:r w:rsidRPr="004A37B9">
        <w:rPr>
          <w:lang w:val="ro-RO"/>
        </w:rPr>
        <w:t>CATI</w:t>
      </w:r>
      <w:proofErr w:type="spellEnd"/>
      <w:r w:rsidRPr="004A37B9">
        <w:rPr>
          <w:lang w:val="ro-RO"/>
        </w:rPr>
        <w:t xml:space="preserve">). Eroarea maximă de eșantionare, la un nivel de 95%, este de </w:t>
      </w:r>
      <w:r w:rsidRPr="004A37B9">
        <w:rPr>
          <w:lang w:val="ro-RO"/>
        </w:rPr>
        <w:sym w:font="Symbol" w:char="F0B1"/>
      </w:r>
      <w:r w:rsidRPr="004A37B9">
        <w:rPr>
          <w:lang w:val="ro-RO"/>
        </w:rPr>
        <w:t xml:space="preserve"> 3,2%. S-a realizat ponderarea proporțională iterativă (</w:t>
      </w:r>
      <w:proofErr w:type="spellStart"/>
      <w:r w:rsidRPr="004A37B9">
        <w:rPr>
          <w:lang w:val="ro-RO"/>
        </w:rPr>
        <w:t>Raking</w:t>
      </w:r>
      <w:proofErr w:type="spellEnd"/>
      <w:r w:rsidRPr="004A37B9">
        <w:rPr>
          <w:lang w:val="ro-RO"/>
        </w:rPr>
        <w:t>/</w:t>
      </w:r>
      <w:proofErr w:type="spellStart"/>
      <w:r w:rsidRPr="004A37B9">
        <w:rPr>
          <w:lang w:val="ro-RO"/>
        </w:rPr>
        <w:t>Rim</w:t>
      </w:r>
      <w:proofErr w:type="spellEnd"/>
      <w:r w:rsidRPr="004A37B9">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494CE8B4" w14:textId="77777777" w:rsidR="00E75635" w:rsidRPr="00ED48CE" w:rsidRDefault="00E75635" w:rsidP="00E75635">
      <w:pPr>
        <w:pStyle w:val="FootnoteText"/>
        <w:rPr>
          <w:lang w:val="ro-RO"/>
        </w:rPr>
      </w:pPr>
      <w:r>
        <w:rPr>
          <w:rStyle w:val="FootnoteReference"/>
        </w:rPr>
        <w:footnoteRef/>
      </w:r>
      <w:r>
        <w:t xml:space="preserve"> </w:t>
      </w:r>
      <w:hyperlink r:id="rId1" w:history="1">
        <w:r w:rsidRPr="00306389">
          <w:rPr>
            <w:rStyle w:val="Hyperlink"/>
          </w:rPr>
          <w:t>https://www.inscop.ro/wp-content/uploads/2022/01/26.01.2022-Capitolul-1-si-2.-Sondaj-INSCOP-STG-GMF.pdf</w:t>
        </w:r>
      </w:hyperlink>
      <w:r>
        <w:t xml:space="preserve"> (</w:t>
      </w:r>
      <w:proofErr w:type="spellStart"/>
      <w:r>
        <w:t>Accesat</w:t>
      </w:r>
      <w:proofErr w:type="spellEnd"/>
      <w:r>
        <w:t>: 28/02/2022).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2296E"/>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45A5"/>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75635"/>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inscop.ro/wp-content/uploads/2022/01/26.01.2022-Capitolul-1-si-2.-Sondaj-INSCOP-STG-GM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2696</Words>
  <Characters>15638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2022-03-15T13:42:00Z</dcterms:created>
  <dcterms:modified xsi:type="dcterms:W3CDTF">2022-03-15T13:42:00Z</dcterms:modified>
</cp:coreProperties>
</file>