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9F8F3" w14:textId="77777777" w:rsidR="00096110" w:rsidRPr="00844D7B" w:rsidRDefault="00096110" w:rsidP="00096110">
      <w:pPr>
        <w:widowControl w:val="0"/>
        <w:spacing w:line="360" w:lineRule="auto"/>
        <w:jc w:val="center"/>
        <w:rPr>
          <w:bCs/>
          <w:sz w:val="32"/>
          <w:szCs w:val="32"/>
          <w:lang w:val="ro-RO" w:eastAsia="ru-RU"/>
        </w:rPr>
      </w:pPr>
      <w:r w:rsidRPr="00844D7B">
        <w:rPr>
          <w:bCs/>
          <w:sz w:val="32"/>
          <w:szCs w:val="32"/>
          <w:lang w:val="ro-RO" w:eastAsia="ru-RU"/>
        </w:rPr>
        <w:t>“R o m â n i a   D u r a b i l ă” (S I P O C A   6 1 3 )</w:t>
      </w:r>
    </w:p>
    <w:p w14:paraId="4A405526" w14:textId="77777777" w:rsidR="00096110" w:rsidRPr="00844D7B" w:rsidRDefault="00096110" w:rsidP="00096110">
      <w:pPr>
        <w:widowControl w:val="0"/>
        <w:spacing w:line="360" w:lineRule="auto"/>
        <w:jc w:val="center"/>
        <w:rPr>
          <w:b/>
          <w:sz w:val="32"/>
          <w:szCs w:val="32"/>
          <w:lang w:val="ro-RO" w:eastAsia="ru-RU"/>
        </w:rPr>
      </w:pPr>
    </w:p>
    <w:p w14:paraId="210F689A" w14:textId="77777777" w:rsidR="00096110" w:rsidRPr="00844D7B" w:rsidRDefault="00096110" w:rsidP="00096110">
      <w:pPr>
        <w:widowControl w:val="0"/>
        <w:spacing w:line="360" w:lineRule="auto"/>
        <w:jc w:val="center"/>
        <w:rPr>
          <w:b/>
          <w:sz w:val="32"/>
          <w:szCs w:val="32"/>
          <w:lang w:val="ro-RO" w:eastAsia="ru-RU"/>
        </w:rPr>
      </w:pPr>
      <w:r w:rsidRPr="00844D7B">
        <w:rPr>
          <w:b/>
          <w:sz w:val="32"/>
          <w:szCs w:val="32"/>
          <w:lang w:val="ro-RO" w:eastAsia="ru-RU"/>
        </w:rPr>
        <w:t>Analiză</w:t>
      </w:r>
    </w:p>
    <w:p w14:paraId="672C8E98" w14:textId="77777777" w:rsidR="00096110" w:rsidRPr="00844D7B" w:rsidRDefault="00096110" w:rsidP="00096110">
      <w:pPr>
        <w:spacing w:line="360" w:lineRule="auto"/>
        <w:jc w:val="center"/>
        <w:rPr>
          <w:b/>
          <w:bCs/>
          <w:sz w:val="32"/>
          <w:szCs w:val="32"/>
          <w:lang w:val="ro-RO"/>
        </w:rPr>
      </w:pPr>
      <w:r w:rsidRPr="00844D7B">
        <w:rPr>
          <w:b/>
          <w:bCs/>
          <w:sz w:val="32"/>
          <w:szCs w:val="32"/>
          <w:lang w:val="ro-RO"/>
        </w:rPr>
        <w:t xml:space="preserve">„Evoluții în timp ale indicatori subiectivi vs. indicatori naționali – </w:t>
      </w:r>
      <w:r>
        <w:rPr>
          <w:b/>
          <w:bCs/>
          <w:sz w:val="32"/>
          <w:szCs w:val="32"/>
          <w:lang w:val="ro-RO"/>
        </w:rPr>
        <w:t>Educație</w:t>
      </w:r>
      <w:r w:rsidRPr="00844D7B">
        <w:rPr>
          <w:b/>
          <w:bCs/>
          <w:sz w:val="32"/>
          <w:szCs w:val="32"/>
          <w:lang w:val="ro-RO"/>
        </w:rPr>
        <w:t>”</w:t>
      </w:r>
    </w:p>
    <w:p w14:paraId="4BD4F67B" w14:textId="77777777" w:rsidR="00096110" w:rsidRPr="00844D7B" w:rsidRDefault="00096110" w:rsidP="00096110">
      <w:pPr>
        <w:spacing w:line="360" w:lineRule="auto"/>
        <w:rPr>
          <w:b/>
          <w:bCs/>
          <w:lang w:val="ro-RO"/>
        </w:rPr>
      </w:pPr>
    </w:p>
    <w:p w14:paraId="440098D0" w14:textId="77777777" w:rsidR="00096110" w:rsidRPr="00844D7B" w:rsidRDefault="00096110" w:rsidP="00096110">
      <w:pPr>
        <w:widowControl w:val="0"/>
        <w:spacing w:line="360" w:lineRule="auto"/>
        <w:jc w:val="center"/>
        <w:rPr>
          <w:bCs/>
          <w:sz w:val="32"/>
          <w:szCs w:val="40"/>
          <w:lang w:val="ro-RO" w:eastAsia="ru-RU"/>
        </w:rPr>
      </w:pPr>
      <w:proofErr w:type="spellStart"/>
      <w:r w:rsidRPr="00844D7B">
        <w:rPr>
          <w:bCs/>
          <w:sz w:val="32"/>
          <w:szCs w:val="40"/>
          <w:lang w:val="ro-RO" w:eastAsia="ru-RU"/>
        </w:rPr>
        <w:t>RD2</w:t>
      </w:r>
      <w:r>
        <w:rPr>
          <w:bCs/>
          <w:sz w:val="32"/>
          <w:szCs w:val="40"/>
          <w:lang w:val="ro-RO" w:eastAsia="ru-RU"/>
        </w:rPr>
        <w:t>8</w:t>
      </w:r>
      <w:proofErr w:type="spellEnd"/>
      <w:r w:rsidRPr="00844D7B">
        <w:rPr>
          <w:bCs/>
          <w:sz w:val="32"/>
          <w:szCs w:val="40"/>
          <w:lang w:val="ro-RO" w:eastAsia="ru-RU"/>
        </w:rPr>
        <w:t xml:space="preserve"> (septembrie </w:t>
      </w:r>
      <w:r>
        <w:rPr>
          <w:bCs/>
          <w:sz w:val="32"/>
          <w:szCs w:val="40"/>
          <w:lang w:val="ro-RO" w:eastAsia="ru-RU"/>
        </w:rPr>
        <w:t xml:space="preserve">– octombrie </w:t>
      </w:r>
      <w:r w:rsidRPr="00844D7B">
        <w:rPr>
          <w:bCs/>
          <w:sz w:val="32"/>
          <w:szCs w:val="40"/>
          <w:lang w:val="ro-RO" w:eastAsia="ru-RU"/>
        </w:rPr>
        <w:t>2021)</w:t>
      </w:r>
    </w:p>
    <w:p w14:paraId="65F32C04" w14:textId="77777777" w:rsidR="00096110" w:rsidRPr="00844D7B" w:rsidRDefault="00096110" w:rsidP="00096110">
      <w:pPr>
        <w:widowControl w:val="0"/>
        <w:spacing w:line="360" w:lineRule="auto"/>
        <w:jc w:val="center"/>
        <w:rPr>
          <w:bCs/>
          <w:sz w:val="32"/>
          <w:szCs w:val="40"/>
          <w:lang w:val="ro-RO" w:eastAsia="ru-RU"/>
        </w:rPr>
      </w:pPr>
      <w:r w:rsidRPr="00844D7B">
        <w:rPr>
          <w:bCs/>
          <w:sz w:val="32"/>
          <w:szCs w:val="40"/>
          <w:lang w:val="ro-RO" w:eastAsia="ru-RU"/>
        </w:rPr>
        <w:t>Livrabil</w:t>
      </w:r>
    </w:p>
    <w:p w14:paraId="3CEC8818" w14:textId="77777777" w:rsidR="00096110" w:rsidRPr="00844D7B" w:rsidRDefault="00096110" w:rsidP="00096110">
      <w:pPr>
        <w:widowControl w:val="0"/>
        <w:spacing w:line="360" w:lineRule="auto"/>
        <w:jc w:val="center"/>
        <w:rPr>
          <w:bCs/>
          <w:sz w:val="32"/>
          <w:szCs w:val="40"/>
          <w:lang w:val="ro-RO" w:eastAsia="ro-RO"/>
        </w:rPr>
      </w:pPr>
      <w:r w:rsidRPr="00844D7B">
        <w:rPr>
          <w:bCs/>
          <w:sz w:val="32"/>
          <w:szCs w:val="40"/>
          <w:lang w:val="ro-RO" w:eastAsia="ru-RU"/>
        </w:rPr>
        <w:t>luna aprilie 2022</w:t>
      </w:r>
    </w:p>
    <w:p w14:paraId="592DD71C" w14:textId="77777777" w:rsidR="00096110" w:rsidRPr="00844D7B" w:rsidRDefault="00096110" w:rsidP="00096110">
      <w:pPr>
        <w:widowControl w:val="0"/>
        <w:spacing w:line="360" w:lineRule="auto"/>
        <w:jc w:val="center"/>
        <w:rPr>
          <w:lang w:val="ro-RO"/>
        </w:rPr>
      </w:pPr>
    </w:p>
    <w:p w14:paraId="4EA23792" w14:textId="77777777" w:rsidR="00096110" w:rsidRPr="00844D7B" w:rsidRDefault="00096110" w:rsidP="00096110">
      <w:pPr>
        <w:widowControl w:val="0"/>
        <w:spacing w:line="360" w:lineRule="auto"/>
        <w:jc w:val="center"/>
        <w:rPr>
          <w:lang w:val="ro-RO"/>
        </w:rPr>
      </w:pPr>
    </w:p>
    <w:p w14:paraId="403AB32E" w14:textId="77777777" w:rsidR="00096110" w:rsidRPr="00844D7B" w:rsidRDefault="00096110" w:rsidP="00096110">
      <w:pPr>
        <w:widowControl w:val="0"/>
        <w:spacing w:line="360" w:lineRule="auto"/>
        <w:ind w:left="360"/>
        <w:jc w:val="both"/>
        <w:rPr>
          <w:b/>
          <w:bCs/>
          <w:lang w:val="ro-RO"/>
        </w:rPr>
      </w:pPr>
      <w:r w:rsidRPr="00844D7B">
        <w:rPr>
          <w:b/>
          <w:bCs/>
          <w:lang w:val="ro-RO"/>
        </w:rPr>
        <w:t xml:space="preserve">ACTIVITATEA </w:t>
      </w:r>
      <w:proofErr w:type="spellStart"/>
      <w:r w:rsidRPr="00844D7B">
        <w:rPr>
          <w:b/>
          <w:bCs/>
          <w:lang w:val="ro-RO"/>
        </w:rPr>
        <w:t>A9</w:t>
      </w:r>
      <w:proofErr w:type="spellEnd"/>
    </w:p>
    <w:p w14:paraId="26F8CF11" w14:textId="77777777" w:rsidR="00096110" w:rsidRPr="00844D7B" w:rsidRDefault="00096110" w:rsidP="00096110">
      <w:pPr>
        <w:widowControl w:val="0"/>
        <w:spacing w:line="360" w:lineRule="auto"/>
        <w:ind w:left="360"/>
        <w:jc w:val="both"/>
        <w:rPr>
          <w:b/>
          <w:bCs/>
          <w:lang w:val="ro-RO"/>
        </w:rPr>
      </w:pPr>
      <w:r w:rsidRPr="00844D7B">
        <w:rPr>
          <w:b/>
          <w:bCs/>
          <w:lang w:val="ro-RO"/>
        </w:rPr>
        <w:t xml:space="preserve">Elaborarea a minim 50 de barometre de opinie periodice realizate prin </w:t>
      </w:r>
      <w:r w:rsidRPr="00844D7B">
        <w:rPr>
          <w:b/>
          <w:bCs/>
          <w:lang w:val="ro-RO"/>
        </w:rPr>
        <w:br/>
        <w:t xml:space="preserve">sondarea percepției publice si dezvoltarea unor module pentru analize mixte – </w:t>
      </w:r>
      <w:r w:rsidRPr="00844D7B">
        <w:rPr>
          <w:b/>
          <w:bCs/>
          <w:lang w:val="ro-RO"/>
        </w:rPr>
        <w:br/>
        <w:t>combinații de indicatori hard si indicatori noi</w:t>
      </w:r>
    </w:p>
    <w:p w14:paraId="322C9379" w14:textId="77777777" w:rsidR="00096110" w:rsidRPr="00844D7B" w:rsidRDefault="00096110" w:rsidP="00096110">
      <w:pPr>
        <w:widowControl w:val="0"/>
        <w:spacing w:line="360" w:lineRule="auto"/>
        <w:ind w:left="360"/>
        <w:rPr>
          <w:bCs/>
          <w:lang w:val="ro-RO"/>
        </w:rPr>
      </w:pPr>
      <w:proofErr w:type="spellStart"/>
      <w:r w:rsidRPr="00844D7B">
        <w:rPr>
          <w:bCs/>
          <w:lang w:val="ro-RO"/>
        </w:rPr>
        <w:t>SUBACTIVITATEA</w:t>
      </w:r>
      <w:proofErr w:type="spellEnd"/>
      <w:r w:rsidRPr="00844D7B">
        <w:rPr>
          <w:bCs/>
          <w:lang w:val="ro-RO"/>
        </w:rPr>
        <w:t xml:space="preserve"> </w:t>
      </w:r>
      <w:proofErr w:type="spellStart"/>
      <w:r w:rsidRPr="00844D7B">
        <w:rPr>
          <w:bCs/>
          <w:lang w:val="ro-RO"/>
        </w:rPr>
        <w:t>A9.2</w:t>
      </w:r>
      <w:proofErr w:type="spellEnd"/>
      <w:r w:rsidRPr="00844D7B">
        <w:rPr>
          <w:bCs/>
          <w:lang w:val="ro-RO"/>
        </w:rPr>
        <w:t xml:space="preserve">. Elaborarea periodică a unei lucrări narative de prezentare și informare bazată pe materialele de tip flash – </w:t>
      </w:r>
      <w:proofErr w:type="spellStart"/>
      <w:r w:rsidRPr="00844D7B">
        <w:rPr>
          <w:bCs/>
          <w:lang w:val="ro-RO"/>
        </w:rPr>
        <w:t>news</w:t>
      </w:r>
      <w:proofErr w:type="spellEnd"/>
      <w:r w:rsidRPr="00844D7B">
        <w:rPr>
          <w:bCs/>
          <w:lang w:val="ro-RO"/>
        </w:rPr>
        <w:t>.</w:t>
      </w:r>
    </w:p>
    <w:p w14:paraId="732249B1" w14:textId="77777777" w:rsidR="00096110" w:rsidRPr="00844D7B" w:rsidRDefault="00096110" w:rsidP="00096110">
      <w:pPr>
        <w:widowControl w:val="0"/>
        <w:spacing w:line="360" w:lineRule="auto"/>
        <w:rPr>
          <w:b/>
          <w:bCs/>
          <w:lang w:val="ro-RO"/>
        </w:rPr>
      </w:pPr>
    </w:p>
    <w:p w14:paraId="0572091C" w14:textId="77777777" w:rsidR="00096110" w:rsidRPr="00844D7B" w:rsidRDefault="00096110" w:rsidP="00096110">
      <w:pPr>
        <w:widowControl w:val="0"/>
        <w:spacing w:line="360" w:lineRule="auto"/>
        <w:rPr>
          <w:lang w:val="ro-RO"/>
        </w:rPr>
      </w:pPr>
      <w:r w:rsidRPr="00844D7B">
        <w:rPr>
          <w:b/>
          <w:bCs/>
          <w:lang w:val="ro-RO"/>
        </w:rPr>
        <w:t xml:space="preserve">Elaborat de: </w:t>
      </w:r>
      <w:r w:rsidRPr="00844D7B">
        <w:rPr>
          <w:lang w:val="ro-RO"/>
        </w:rPr>
        <w:t>Costin Ciobanu, Expert analiză indicatori subiectivi de tip economic</w:t>
      </w:r>
    </w:p>
    <w:p w14:paraId="02D429C1" w14:textId="77777777" w:rsidR="00096110" w:rsidRPr="00844D7B" w:rsidRDefault="00096110" w:rsidP="00096110">
      <w:pPr>
        <w:widowControl w:val="0"/>
        <w:spacing w:before="120" w:after="120"/>
        <w:rPr>
          <w:lang w:val="ro-RO"/>
        </w:rPr>
      </w:pPr>
      <w:r w:rsidRPr="00844D7B">
        <w:rPr>
          <w:lang w:val="ro-RO"/>
        </w:rPr>
        <w:t xml:space="preserve">Data: </w:t>
      </w:r>
      <w:r w:rsidRPr="00844D7B">
        <w:rPr>
          <w:lang w:val="ro-RO"/>
        </w:rPr>
        <w:tab/>
      </w:r>
      <w:r w:rsidRPr="00844D7B">
        <w:rPr>
          <w:lang w:val="ro-RO"/>
        </w:rPr>
        <w:tab/>
      </w:r>
      <w:r w:rsidRPr="00844D7B">
        <w:rPr>
          <w:lang w:val="ro-RO"/>
        </w:rPr>
        <w:tab/>
        <w:t>30/04/2022</w:t>
      </w:r>
    </w:p>
    <w:p w14:paraId="20527588" w14:textId="77777777" w:rsidR="00096110" w:rsidRPr="00844D7B" w:rsidRDefault="00096110" w:rsidP="00096110">
      <w:pPr>
        <w:widowControl w:val="0"/>
        <w:spacing w:before="120" w:after="120"/>
        <w:rPr>
          <w:lang w:val="ro-RO"/>
        </w:rPr>
      </w:pPr>
      <w:r w:rsidRPr="00844D7B">
        <w:rPr>
          <w:lang w:val="ro-RO"/>
        </w:rPr>
        <w:lastRenderedPageBreak/>
        <w:t xml:space="preserve">Locul de desfășurare: </w:t>
      </w:r>
      <w:r w:rsidRPr="00844D7B">
        <w:rPr>
          <w:lang w:val="ro-RO"/>
        </w:rPr>
        <w:tab/>
        <w:t>București</w:t>
      </w:r>
    </w:p>
    <w:p w14:paraId="1673A087" w14:textId="77777777" w:rsidR="00096110" w:rsidRPr="00844D7B" w:rsidRDefault="00096110" w:rsidP="00096110">
      <w:pPr>
        <w:widowControl w:val="0"/>
        <w:spacing w:before="120" w:after="120"/>
        <w:rPr>
          <w:lang w:val="ro-RO"/>
        </w:rPr>
      </w:pPr>
    </w:p>
    <w:p w14:paraId="6CE21569" w14:textId="77777777" w:rsidR="00096110" w:rsidRPr="00844D7B" w:rsidRDefault="00096110" w:rsidP="00096110">
      <w:pPr>
        <w:widowControl w:val="0"/>
        <w:spacing w:before="120" w:after="120"/>
        <w:rPr>
          <w:lang w:val="ro-RO"/>
        </w:rPr>
      </w:pPr>
      <w:r w:rsidRPr="00844D7B">
        <w:rPr>
          <w:lang w:val="ro-RO"/>
        </w:rPr>
        <w:t xml:space="preserve">Denumire proiect: </w:t>
      </w:r>
      <w:r w:rsidRPr="00844D7B">
        <w:rPr>
          <w:lang w:val="ro-RO"/>
        </w:rPr>
        <w:tab/>
        <w:t>“România durabilă” - Dezvoltarea cadrului strategic</w:t>
      </w:r>
      <w:r w:rsidRPr="00844D7B">
        <w:rPr>
          <w:lang w:val="ro-RO"/>
        </w:rPr>
        <w:br/>
        <w:t xml:space="preserve"> </w:t>
      </w:r>
      <w:r w:rsidRPr="00844D7B">
        <w:rPr>
          <w:lang w:val="ro-RO"/>
        </w:rPr>
        <w:tab/>
      </w:r>
      <w:r w:rsidRPr="00844D7B">
        <w:rPr>
          <w:lang w:val="ro-RO"/>
        </w:rPr>
        <w:tab/>
      </w:r>
      <w:r w:rsidRPr="00844D7B">
        <w:rPr>
          <w:lang w:val="ro-RO"/>
        </w:rPr>
        <w:tab/>
        <w:t xml:space="preserve">și instituțional pentru implementarea </w:t>
      </w:r>
      <w:r w:rsidRPr="00844D7B">
        <w:rPr>
          <w:lang w:val="ro-RO"/>
        </w:rPr>
        <w:br/>
        <w:t xml:space="preserve"> </w:t>
      </w:r>
      <w:r w:rsidRPr="00844D7B">
        <w:rPr>
          <w:lang w:val="ro-RO"/>
        </w:rPr>
        <w:tab/>
      </w:r>
      <w:r w:rsidRPr="00844D7B">
        <w:rPr>
          <w:lang w:val="ro-RO"/>
        </w:rPr>
        <w:tab/>
      </w:r>
      <w:r w:rsidRPr="00844D7B">
        <w:rPr>
          <w:lang w:val="ro-RO"/>
        </w:rPr>
        <w:tab/>
        <w:t>Strategiei Naționale pentru Dezvoltarea Durabilă a României 2030”</w:t>
      </w:r>
    </w:p>
    <w:p w14:paraId="385C4A17" w14:textId="77777777" w:rsidR="00096110" w:rsidRPr="00844D7B" w:rsidRDefault="00096110" w:rsidP="00096110">
      <w:pPr>
        <w:rPr>
          <w:lang w:val="ro-RO"/>
        </w:rPr>
      </w:pPr>
      <w:r w:rsidRPr="00844D7B">
        <w:rPr>
          <w:lang w:val="ro-RO"/>
        </w:rPr>
        <w:t xml:space="preserve">Cod proiect: </w:t>
      </w:r>
      <w:r w:rsidRPr="00844D7B">
        <w:rPr>
          <w:lang w:val="ro-RO"/>
        </w:rPr>
        <w:tab/>
      </w:r>
      <w:r w:rsidRPr="00844D7B">
        <w:rPr>
          <w:lang w:val="ro-RO"/>
        </w:rPr>
        <w:tab/>
      </w:r>
      <w:proofErr w:type="spellStart"/>
      <w:r w:rsidRPr="00844D7B">
        <w:rPr>
          <w:lang w:val="ro-RO"/>
        </w:rPr>
        <w:t>SIPOCA</w:t>
      </w:r>
      <w:proofErr w:type="spellEnd"/>
      <w:r w:rsidRPr="00844D7B">
        <w:rPr>
          <w:lang w:val="ro-RO"/>
        </w:rPr>
        <w:t xml:space="preserve"> 613</w:t>
      </w:r>
    </w:p>
    <w:p w14:paraId="47933264" w14:textId="259ABA9B" w:rsidR="00096110" w:rsidRDefault="00096110" w:rsidP="00096110">
      <w:pPr>
        <w:spacing w:line="360" w:lineRule="auto"/>
        <w:ind w:firstLine="567"/>
        <w:jc w:val="both"/>
        <w:rPr>
          <w:lang w:val="ro-RO"/>
        </w:rPr>
      </w:pPr>
    </w:p>
    <w:p w14:paraId="3BF5A4A6" w14:textId="77777777" w:rsidR="00096110" w:rsidRPr="00844D7B" w:rsidRDefault="00096110" w:rsidP="00096110">
      <w:pPr>
        <w:spacing w:line="360" w:lineRule="auto"/>
        <w:ind w:firstLine="567"/>
        <w:jc w:val="both"/>
        <w:rPr>
          <w:lang w:val="ro-RO"/>
        </w:rPr>
      </w:pPr>
    </w:p>
    <w:p w14:paraId="7500FE97" w14:textId="77777777" w:rsidR="00096110" w:rsidRPr="00844D7B" w:rsidRDefault="00096110" w:rsidP="00096110">
      <w:pPr>
        <w:spacing w:line="360" w:lineRule="auto"/>
        <w:ind w:firstLine="567"/>
        <w:jc w:val="both"/>
        <w:rPr>
          <w:lang w:val="ro-RO"/>
        </w:rPr>
      </w:pPr>
      <w:r w:rsidRPr="00E553EC">
        <w:rPr>
          <w:lang w:val="ro-RO"/>
        </w:rPr>
        <w:t xml:space="preserve">În cadrul Obiectivului nr. 4 “Educație de calitate”, Strategia Națională pentru Dezvoltarea Durabilă a României 2030 (p. 37) vorbește, ca </w:t>
      </w:r>
      <w:r>
        <w:rPr>
          <w:lang w:val="ro-RO"/>
        </w:rPr>
        <w:t>scop</w:t>
      </w:r>
      <w:r w:rsidRPr="00E553EC">
        <w:rPr>
          <w:lang w:val="ro-RO"/>
        </w:rPr>
        <w:t xml:space="preserve"> general, despre “accesul tuturor copiilor la educație timpurie, învățământ primar și secundar echitabil și calitativ, care să conducă la rezultate relevante și eficiente, creșterea substanțială a numărului de tineri și adulți care dețin competențe profesionale relevante, care să faciliteze angajarea la locuri de muncă decente și </w:t>
      </w:r>
      <w:proofErr w:type="spellStart"/>
      <w:r w:rsidRPr="00E553EC">
        <w:rPr>
          <w:lang w:val="ro-RO"/>
        </w:rPr>
        <w:t>antreprenoriatul</w:t>
      </w:r>
      <w:proofErr w:type="spellEnd"/>
      <w:r w:rsidRPr="00E553EC">
        <w:rPr>
          <w:lang w:val="ro-RO"/>
        </w:rPr>
        <w:t xml:space="preserve">”. Ca ținte pentru 2030, aceeași Strategie (p. </w:t>
      </w:r>
      <w:r>
        <w:rPr>
          <w:lang w:val="ro-RO"/>
        </w:rPr>
        <w:t>41</w:t>
      </w:r>
      <w:r w:rsidRPr="00E553EC">
        <w:rPr>
          <w:lang w:val="ro-RO"/>
        </w:rPr>
        <w:t>) aduce în discuție, printre altele: 1) reducerea ratei de părăsire timpurie a sistemului educațional; 2) extinderea generalizată a facilităților pentru formarea și perfecționarea continuă pe tot parcursul vieții; 3) învățământ axat pe competențe și centrat pe nevoile elevului; și 4) creșterea substanțială a numărului de tineri și adulți care dețin competențe relevante</w:t>
      </w:r>
      <w:r>
        <w:rPr>
          <w:lang w:val="ro-RO"/>
        </w:rPr>
        <w:t>.</w:t>
      </w:r>
    </w:p>
    <w:p w14:paraId="4233E602" w14:textId="77777777" w:rsidR="00096110" w:rsidRPr="00844D7B" w:rsidRDefault="00096110" w:rsidP="00096110">
      <w:pPr>
        <w:spacing w:line="360" w:lineRule="auto"/>
        <w:ind w:firstLine="567"/>
        <w:jc w:val="both"/>
        <w:rPr>
          <w:lang w:val="ro-RO"/>
        </w:rPr>
      </w:pPr>
      <w:r w:rsidRPr="00844D7B">
        <w:rPr>
          <w:lang w:val="ro-RO"/>
        </w:rPr>
        <w:t xml:space="preserve">În această analiză, vom investiga, din perspectivă comparativă, subiectul </w:t>
      </w:r>
      <w:r>
        <w:rPr>
          <w:lang w:val="ro-RO"/>
        </w:rPr>
        <w:t>educației</w:t>
      </w:r>
      <w:r w:rsidRPr="00844D7B">
        <w:rPr>
          <w:lang w:val="ro-RO"/>
        </w:rPr>
        <w:t xml:space="preserve">, unul esențial pentru îndeplinirea obiectivelor de dezvoltare durabilă ale României. Tema va fi analizată atât cu ajutorul datelor obiective, cât și subiective. Datele obiective sunt furnizate de către </w:t>
      </w:r>
      <w:proofErr w:type="spellStart"/>
      <w:r w:rsidRPr="00844D7B">
        <w:rPr>
          <w:lang w:val="ro-RO"/>
        </w:rPr>
        <w:t>Eurostat</w:t>
      </w:r>
      <w:proofErr w:type="spellEnd"/>
      <w:r w:rsidRPr="00844D7B">
        <w:rPr>
          <w:lang w:val="ro-RO"/>
        </w:rPr>
        <w:t xml:space="preserve"> și Institutul Național de Statistică (INS) și se referă la indicatori precum: 1) </w:t>
      </w:r>
      <w:r>
        <w:rPr>
          <w:lang w:val="ro-RO"/>
        </w:rPr>
        <w:t>abandonul școlar</w:t>
      </w:r>
      <w:r w:rsidRPr="00844D7B">
        <w:rPr>
          <w:lang w:val="ro-RO"/>
        </w:rPr>
        <w:t xml:space="preserve">; 2) </w:t>
      </w:r>
      <w:r>
        <w:rPr>
          <w:lang w:val="ro-RO"/>
        </w:rPr>
        <w:t>proporția persoanelor cu studii superioare</w:t>
      </w:r>
      <w:r w:rsidRPr="00844D7B">
        <w:rPr>
          <w:lang w:val="ro-RO"/>
        </w:rPr>
        <w:t xml:space="preserve">; 3) </w:t>
      </w:r>
      <w:r>
        <w:rPr>
          <w:lang w:val="ro-RO"/>
        </w:rPr>
        <w:t>rata participării la educația timpurie</w:t>
      </w:r>
      <w:r w:rsidRPr="00844D7B">
        <w:rPr>
          <w:lang w:val="ro-RO"/>
        </w:rPr>
        <w:t xml:space="preserve">; 4) </w:t>
      </w:r>
      <w:r>
        <w:rPr>
          <w:lang w:val="ro-RO"/>
        </w:rPr>
        <w:t>proporția elevilor de 15 ani fără abilități de bază la citire, matematică și științe (testele PISA ale OECD)</w:t>
      </w:r>
      <w:r w:rsidRPr="00844D7B">
        <w:rPr>
          <w:lang w:val="ro-RO"/>
        </w:rPr>
        <w:t xml:space="preserve">; 5) </w:t>
      </w:r>
      <w:r>
        <w:rPr>
          <w:lang w:val="ro-RO"/>
        </w:rPr>
        <w:t>proporția celor cu abilități digitale cel puțin de bază</w:t>
      </w:r>
      <w:r w:rsidRPr="00844D7B">
        <w:rPr>
          <w:lang w:val="ro-RO"/>
        </w:rPr>
        <w:t xml:space="preserve">; 6) </w:t>
      </w:r>
      <w:r>
        <w:rPr>
          <w:lang w:val="ro-RO"/>
        </w:rPr>
        <w:t xml:space="preserve">participarea adulților la educația </w:t>
      </w:r>
      <w:r>
        <w:rPr>
          <w:lang w:val="ro-RO"/>
        </w:rPr>
        <w:lastRenderedPageBreak/>
        <w:t>continuă</w:t>
      </w:r>
      <w:r w:rsidRPr="00844D7B">
        <w:rPr>
          <w:lang w:val="ro-RO"/>
        </w:rPr>
        <w:t xml:space="preserve">; 7) </w:t>
      </w:r>
      <w:r>
        <w:rPr>
          <w:lang w:val="ro-RO"/>
        </w:rPr>
        <w:t>gradul de cuprindere în învățământ a populației</w:t>
      </w:r>
      <w:r w:rsidRPr="00844D7B">
        <w:rPr>
          <w:lang w:val="ro-RO"/>
        </w:rPr>
        <w:t xml:space="preserve">; </w:t>
      </w:r>
      <w:r>
        <w:rPr>
          <w:lang w:val="ro-RO"/>
        </w:rPr>
        <w:t xml:space="preserve">și </w:t>
      </w:r>
      <w:r w:rsidRPr="00844D7B">
        <w:rPr>
          <w:lang w:val="ro-RO"/>
        </w:rPr>
        <w:t xml:space="preserve">8) </w:t>
      </w:r>
      <w:r>
        <w:rPr>
          <w:lang w:val="ro-RO"/>
        </w:rPr>
        <w:t>gradul de participare la procesul educațional sau de instruire al persoanelor de 25-64 ani.</w:t>
      </w:r>
      <w:r w:rsidRPr="00844D7B">
        <w:rPr>
          <w:lang w:val="ro-RO"/>
        </w:rPr>
        <w:t xml:space="preserve"> Perspectiva obiectivă va fi combinată cu cea subiectivă, ceea ce înseamnă că vom face apel la datele din sondajul de opinie </w:t>
      </w:r>
      <w:proofErr w:type="spellStart"/>
      <w:r w:rsidRPr="00844D7B">
        <w:rPr>
          <w:lang w:val="ro-RO"/>
        </w:rPr>
        <w:t>RD2</w:t>
      </w:r>
      <w:r>
        <w:rPr>
          <w:lang w:val="ro-RO"/>
        </w:rPr>
        <w:t>8</w:t>
      </w:r>
      <w:proofErr w:type="spellEnd"/>
      <w:r w:rsidRPr="00844D7B">
        <w:rPr>
          <w:rStyle w:val="FootnoteReference"/>
          <w:lang w:val="ro-RO"/>
        </w:rPr>
        <w:footnoteReference w:id="1"/>
      </w:r>
      <w:r w:rsidRPr="00844D7B">
        <w:rPr>
          <w:lang w:val="ro-RO"/>
        </w:rPr>
        <w:t xml:space="preserve"> realizat în cadrul proiectului “România Durabilă”. Pentru o perspectivă comparativă la nivelul datelor subiective, vom utiliza de asemenea date de opinie publică din cadrul proiectului colectate în </w:t>
      </w:r>
      <w:r>
        <w:rPr>
          <w:lang w:val="ro-RO"/>
        </w:rPr>
        <w:t>septembrie</w:t>
      </w:r>
      <w:r w:rsidRPr="00844D7B">
        <w:rPr>
          <w:lang w:val="ro-RO"/>
        </w:rPr>
        <w:t xml:space="preserve"> – </w:t>
      </w:r>
      <w:r>
        <w:rPr>
          <w:lang w:val="ro-RO"/>
        </w:rPr>
        <w:t>octombrie</w:t>
      </w:r>
      <w:r w:rsidRPr="00844D7B">
        <w:rPr>
          <w:lang w:val="ro-RO"/>
        </w:rPr>
        <w:t xml:space="preserve"> 2020 (</w:t>
      </w:r>
      <w:proofErr w:type="spellStart"/>
      <w:r w:rsidRPr="00844D7B">
        <w:rPr>
          <w:lang w:val="ro-RO"/>
        </w:rPr>
        <w:t>RD</w:t>
      </w:r>
      <w:r>
        <w:rPr>
          <w:lang w:val="ro-RO"/>
        </w:rPr>
        <w:t>9</w:t>
      </w:r>
      <w:proofErr w:type="spellEnd"/>
      <w:r w:rsidRPr="00844D7B">
        <w:rPr>
          <w:rStyle w:val="FootnoteReference"/>
          <w:lang w:val="ro-RO"/>
        </w:rPr>
        <w:footnoteReference w:id="2"/>
      </w:r>
      <w:r w:rsidRPr="00844D7B">
        <w:rPr>
          <w:lang w:val="ro-RO"/>
        </w:rPr>
        <w:t xml:space="preserve">). De exemplu, cu ajutorul datelor de opinie publică din </w:t>
      </w:r>
      <w:proofErr w:type="spellStart"/>
      <w:r w:rsidRPr="00844D7B">
        <w:rPr>
          <w:lang w:val="ro-RO"/>
        </w:rPr>
        <w:t>RD2</w:t>
      </w:r>
      <w:r>
        <w:rPr>
          <w:lang w:val="ro-RO"/>
        </w:rPr>
        <w:t>8</w:t>
      </w:r>
      <w:proofErr w:type="spellEnd"/>
      <w:r w:rsidRPr="00844D7B">
        <w:rPr>
          <w:lang w:val="ro-RO"/>
        </w:rPr>
        <w:t xml:space="preserve">, ne vom uita la percepțiile românilor despre </w:t>
      </w:r>
      <w:r>
        <w:rPr>
          <w:lang w:val="ro-RO"/>
        </w:rPr>
        <w:t>educație și performanța sistemului educațional în general</w:t>
      </w:r>
      <w:r w:rsidRPr="00844D7B">
        <w:rPr>
          <w:lang w:val="ro-RO"/>
        </w:rPr>
        <w:t xml:space="preserve">. Ulterior, vom căuta să înțelegem dacă aceste evaluări pot fi explicate cu ajutorul factorilor </w:t>
      </w:r>
      <w:proofErr w:type="spellStart"/>
      <w:r w:rsidRPr="00844D7B">
        <w:rPr>
          <w:lang w:val="ro-RO"/>
        </w:rPr>
        <w:t>socio</w:t>
      </w:r>
      <w:proofErr w:type="spellEnd"/>
      <w:r w:rsidRPr="00844D7B">
        <w:rPr>
          <w:lang w:val="ro-RO"/>
        </w:rPr>
        <w:t xml:space="preserve">-demografici. Ca pași următori, vom analiza dacă percepțiile despre </w:t>
      </w:r>
      <w:r>
        <w:rPr>
          <w:lang w:val="ro-RO"/>
        </w:rPr>
        <w:t>educație</w:t>
      </w:r>
      <w:r w:rsidRPr="00844D7B">
        <w:rPr>
          <w:lang w:val="ro-RO"/>
        </w:rPr>
        <w:t xml:space="preserve"> sunt corelate cu evaluări mai generale despre mersul lucrurilor în țară. Din perspectivă comparativă, utilizând datele din </w:t>
      </w:r>
      <w:proofErr w:type="spellStart"/>
      <w:r w:rsidRPr="00844D7B">
        <w:rPr>
          <w:lang w:val="ro-RO"/>
        </w:rPr>
        <w:t>RD</w:t>
      </w:r>
      <w:r>
        <w:rPr>
          <w:lang w:val="ro-RO"/>
        </w:rPr>
        <w:t>9</w:t>
      </w:r>
      <w:proofErr w:type="spellEnd"/>
      <w:r w:rsidRPr="00844D7B">
        <w:rPr>
          <w:lang w:val="ro-RO"/>
        </w:rPr>
        <w:t xml:space="preserve">, vom putea analiza cum s-au schimbat percepțiile românilor despre </w:t>
      </w:r>
      <w:r>
        <w:rPr>
          <w:lang w:val="ro-RO"/>
        </w:rPr>
        <w:t>educație</w:t>
      </w:r>
      <w:r w:rsidRPr="00844D7B">
        <w:rPr>
          <w:lang w:val="ro-RO"/>
        </w:rPr>
        <w:t xml:space="preserve"> între 2020 și 2021. De asemenea, beneficiind de cele două valuri de date, vom avea, pe baza analizei statistice, o perspectivă mult mai robustă asupra felului în care aceste evaluări se corelează</w:t>
      </w:r>
      <w:r>
        <w:rPr>
          <w:lang w:val="ro-RO"/>
        </w:rPr>
        <w:t xml:space="preserve"> cu factorii </w:t>
      </w:r>
      <w:proofErr w:type="spellStart"/>
      <w:r>
        <w:rPr>
          <w:lang w:val="ro-RO"/>
        </w:rPr>
        <w:t>socio</w:t>
      </w:r>
      <w:proofErr w:type="spellEnd"/>
      <w:r>
        <w:rPr>
          <w:lang w:val="ro-RO"/>
        </w:rPr>
        <w:t>-demografici și cu evaluarea despre mersul lucrurilor în țară</w:t>
      </w:r>
      <w:r w:rsidRPr="00844D7B">
        <w:rPr>
          <w:lang w:val="ro-RO"/>
        </w:rPr>
        <w:t>.</w:t>
      </w:r>
    </w:p>
    <w:p w14:paraId="5C0BBE01" w14:textId="77777777" w:rsidR="00096110" w:rsidRDefault="00096110" w:rsidP="00096110">
      <w:pPr>
        <w:spacing w:line="360" w:lineRule="auto"/>
        <w:ind w:firstLine="567"/>
        <w:jc w:val="both"/>
        <w:rPr>
          <w:b/>
          <w:bCs/>
          <w:lang w:val="ro-RO"/>
        </w:rPr>
      </w:pPr>
    </w:p>
    <w:p w14:paraId="4985200D" w14:textId="77777777" w:rsidR="00096110" w:rsidRDefault="00096110" w:rsidP="00096110">
      <w:pPr>
        <w:spacing w:line="360" w:lineRule="auto"/>
        <w:jc w:val="center"/>
        <w:rPr>
          <w:b/>
          <w:bCs/>
          <w:lang w:val="ro-RO"/>
        </w:rPr>
      </w:pPr>
      <w:r w:rsidRPr="00844D7B">
        <w:rPr>
          <w:b/>
          <w:bCs/>
          <w:lang w:val="ro-RO"/>
        </w:rPr>
        <w:lastRenderedPageBreak/>
        <w:t xml:space="preserve">Figura 1: </w:t>
      </w:r>
      <w:r>
        <w:rPr>
          <w:b/>
          <w:bCs/>
          <w:lang w:val="ro-RO"/>
        </w:rPr>
        <w:t>Persoanele care părăsesc timpuriu școala</w:t>
      </w:r>
    </w:p>
    <w:p w14:paraId="132B7DF3" w14:textId="77777777" w:rsidR="00096110" w:rsidRDefault="00096110" w:rsidP="00096110">
      <w:pPr>
        <w:spacing w:line="360" w:lineRule="auto"/>
        <w:jc w:val="center"/>
        <w:rPr>
          <w:b/>
          <w:bCs/>
          <w:lang w:val="ro-RO"/>
        </w:rPr>
      </w:pPr>
    </w:p>
    <w:p w14:paraId="068B83FC" w14:textId="77777777" w:rsidR="00096110" w:rsidRDefault="00096110" w:rsidP="00096110">
      <w:pPr>
        <w:spacing w:line="360" w:lineRule="auto"/>
        <w:jc w:val="center"/>
        <w:rPr>
          <w:b/>
          <w:bCs/>
          <w:lang w:val="ro-RO"/>
        </w:rPr>
      </w:pPr>
      <w:r>
        <w:rPr>
          <w:b/>
          <w:bCs/>
          <w:noProof/>
          <w:lang w:val="ro-RO"/>
        </w:rPr>
        <w:drawing>
          <wp:inline distT="0" distB="0" distL="0" distR="0" wp14:anchorId="5A050A3F" wp14:editId="0E66FD5D">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531092" w14:textId="77777777" w:rsidR="00096110" w:rsidRDefault="00096110" w:rsidP="00096110">
      <w:pPr>
        <w:spacing w:line="360" w:lineRule="auto"/>
        <w:ind w:firstLine="567"/>
        <w:jc w:val="both"/>
        <w:rPr>
          <w:b/>
          <w:bCs/>
          <w:lang w:val="ro-RO"/>
        </w:rPr>
      </w:pPr>
    </w:p>
    <w:p w14:paraId="5AAF8974" w14:textId="59BA5410" w:rsidR="00096110" w:rsidRDefault="00096110" w:rsidP="00096110">
      <w:pPr>
        <w:spacing w:line="360" w:lineRule="auto"/>
        <w:ind w:firstLine="567"/>
        <w:jc w:val="both"/>
        <w:rPr>
          <w:b/>
          <w:bCs/>
          <w:lang w:val="ro-RO"/>
        </w:rPr>
      </w:pPr>
    </w:p>
    <w:p w14:paraId="5C37C8E5" w14:textId="6322E649" w:rsidR="00096110" w:rsidRDefault="00096110" w:rsidP="00096110">
      <w:pPr>
        <w:spacing w:line="360" w:lineRule="auto"/>
        <w:ind w:firstLine="567"/>
        <w:jc w:val="both"/>
        <w:rPr>
          <w:b/>
          <w:bCs/>
          <w:lang w:val="ro-RO"/>
        </w:rPr>
      </w:pPr>
    </w:p>
    <w:p w14:paraId="4CE96A57" w14:textId="77777777" w:rsidR="00096110" w:rsidRDefault="00096110" w:rsidP="00096110">
      <w:pPr>
        <w:spacing w:line="360" w:lineRule="auto"/>
        <w:ind w:firstLine="567"/>
        <w:jc w:val="both"/>
        <w:rPr>
          <w:b/>
          <w:bCs/>
          <w:lang w:val="ro-RO"/>
        </w:rPr>
      </w:pPr>
    </w:p>
    <w:p w14:paraId="1B390DDF" w14:textId="77777777" w:rsidR="00096110" w:rsidRDefault="00096110" w:rsidP="00096110">
      <w:pPr>
        <w:spacing w:line="360" w:lineRule="auto"/>
        <w:jc w:val="both"/>
        <w:rPr>
          <w:b/>
          <w:bCs/>
          <w:lang w:val="ro-RO"/>
        </w:rPr>
      </w:pPr>
    </w:p>
    <w:p w14:paraId="76D5D89C" w14:textId="77777777" w:rsidR="00096110" w:rsidRPr="00844D7B" w:rsidRDefault="00096110" w:rsidP="00096110">
      <w:pPr>
        <w:spacing w:line="360" w:lineRule="auto"/>
        <w:ind w:firstLine="567"/>
        <w:jc w:val="both"/>
        <w:rPr>
          <w:b/>
          <w:bCs/>
          <w:lang w:val="ro-RO"/>
        </w:rPr>
      </w:pPr>
      <w:r w:rsidRPr="00844D7B">
        <w:rPr>
          <w:b/>
          <w:bCs/>
          <w:lang w:val="ro-RO"/>
        </w:rPr>
        <w:lastRenderedPageBreak/>
        <w:t>Ce spun datele obiective</w:t>
      </w:r>
    </w:p>
    <w:p w14:paraId="04E3C625" w14:textId="77777777" w:rsidR="00096110" w:rsidRDefault="00096110" w:rsidP="00096110">
      <w:pPr>
        <w:spacing w:line="360" w:lineRule="auto"/>
        <w:ind w:firstLine="567"/>
        <w:jc w:val="both"/>
        <w:rPr>
          <w:lang w:val="ro-RO"/>
        </w:rPr>
      </w:pPr>
      <w:r w:rsidRPr="00844D7B">
        <w:rPr>
          <w:lang w:val="ro-RO"/>
        </w:rPr>
        <w:t xml:space="preserve">În Figura 1 este prezentată evoluția proporției persoanelor </w:t>
      </w:r>
      <w:r>
        <w:rPr>
          <w:lang w:val="ro-RO"/>
        </w:rPr>
        <w:t>care părăsesc timpuriu școala</w:t>
      </w:r>
      <w:r w:rsidRPr="00844D7B">
        <w:rPr>
          <w:lang w:val="ro-RO"/>
        </w:rPr>
        <w:t xml:space="preserve">. Datele sunt furnizate de către </w:t>
      </w:r>
      <w:proofErr w:type="spellStart"/>
      <w:r w:rsidRPr="00844D7B">
        <w:rPr>
          <w:lang w:val="ro-RO"/>
        </w:rPr>
        <w:t>Eurostat</w:t>
      </w:r>
      <w:proofErr w:type="spellEnd"/>
      <w:r w:rsidRPr="00844D7B">
        <w:rPr>
          <w:rStyle w:val="FootnoteReference"/>
          <w:lang w:val="ro-RO"/>
        </w:rPr>
        <w:footnoteReference w:id="3"/>
      </w:r>
      <w:r w:rsidRPr="00844D7B">
        <w:rPr>
          <w:lang w:val="ro-RO"/>
        </w:rPr>
        <w:t xml:space="preserve">. </w:t>
      </w:r>
      <w:r>
        <w:rPr>
          <w:lang w:val="ro-RO"/>
        </w:rPr>
        <w:t>Conform instituției europene, i</w:t>
      </w:r>
      <w:r w:rsidRPr="004B27B4">
        <w:rPr>
          <w:lang w:val="ro-RO"/>
        </w:rPr>
        <w:t xml:space="preserve">ndicatorul măsoară ponderea populației cu vârsta cuprinsă între 18 și 24 de ani, cu cel mult studii medii </w:t>
      </w:r>
      <w:r>
        <w:rPr>
          <w:lang w:val="ro-RO"/>
        </w:rPr>
        <w:t>nefinalizate</w:t>
      </w:r>
      <w:r w:rsidRPr="004B27B4">
        <w:rPr>
          <w:lang w:val="ro-RO"/>
        </w:rPr>
        <w:t xml:space="preserve">, care nu a fost implicată în niciun fel de educație sau formare în cele patru săptămâni </w:t>
      </w:r>
      <w:r>
        <w:rPr>
          <w:lang w:val="ro-RO"/>
        </w:rPr>
        <w:t>anterioare</w:t>
      </w:r>
      <w:r w:rsidRPr="004B27B4">
        <w:rPr>
          <w:lang w:val="ro-RO"/>
        </w:rPr>
        <w:t xml:space="preserve"> sondajului.</w:t>
      </w:r>
      <w:r>
        <w:rPr>
          <w:lang w:val="ro-RO"/>
        </w:rPr>
        <w:t xml:space="preserve"> </w:t>
      </w:r>
      <w:r w:rsidRPr="00844D7B">
        <w:rPr>
          <w:lang w:val="ro-RO"/>
        </w:rPr>
        <w:t xml:space="preserve">În cazul României, </w:t>
      </w:r>
      <w:r>
        <w:rPr>
          <w:lang w:val="ro-RO"/>
        </w:rPr>
        <w:t xml:space="preserve">numărul celor care abandonează timpuriu școala a scăzut între 2000 și 2021: în 2000, 22,9% abandonau devreme școala, în timp ce în 2021 doar 15,3% mai făceau acest lucru. Totuși, proporția este una mult peste ce se întâmplă în alte țări relevante pentru comparație. În Polonia, de exemplu, în 2001, 7,4% abandonau timpuriu școala, iar această proporție a scăzut la 5,9% în 2021. În Germania, progresul a fost de la 14,6% în 2000 la 11,8% în 2021. Cât despre media </w:t>
      </w:r>
      <w:proofErr w:type="spellStart"/>
      <w:r>
        <w:rPr>
          <w:lang w:val="ro-RO"/>
        </w:rPr>
        <w:t>UE27</w:t>
      </w:r>
      <w:proofErr w:type="spellEnd"/>
      <w:r>
        <w:rPr>
          <w:lang w:val="ro-RO"/>
        </w:rPr>
        <w:t>, ea era de 16,9% în 2002 și de 9,7% în 2021. România este din nou substanțial peste media europeană în legătură cu un indicator esențial dezvoltarea sa economică și socială. Aceste statistici descriptive scot în evidență cât de important este ca, în anii următori, România să reducă ponderea celor care părăsesc timpuriu școala.</w:t>
      </w:r>
    </w:p>
    <w:p w14:paraId="31353B74" w14:textId="77777777" w:rsidR="00096110" w:rsidRDefault="00096110" w:rsidP="00096110">
      <w:pPr>
        <w:spacing w:line="360" w:lineRule="auto"/>
        <w:ind w:firstLine="567"/>
        <w:jc w:val="both"/>
        <w:rPr>
          <w:lang w:val="ro-RO"/>
        </w:rPr>
      </w:pPr>
      <w:r>
        <w:rPr>
          <w:lang w:val="ro-RO"/>
        </w:rPr>
        <w:t xml:space="preserve">În continuare, vom investiga proporția persoanelor cu studii superioare, un indicator pentru care, încă o dată, facem apel la datele </w:t>
      </w:r>
      <w:proofErr w:type="spellStart"/>
      <w:r>
        <w:rPr>
          <w:lang w:val="ro-RO"/>
        </w:rPr>
        <w:t>Eurostat</w:t>
      </w:r>
      <w:proofErr w:type="spellEnd"/>
      <w:r>
        <w:rPr>
          <w:rStyle w:val="FootnoteReference"/>
          <w:lang w:val="ro-RO"/>
        </w:rPr>
        <w:footnoteReference w:id="4"/>
      </w:r>
      <w:r>
        <w:rPr>
          <w:lang w:val="ro-RO"/>
        </w:rPr>
        <w:t xml:space="preserve">. Datele pot fi vizualizate în Figura 2. România a înregistrat o creștere a ponderii celor care au beneficiat de învățământ terțiar, de la 9,2% în 2000 la 23,3% în 2021. Încă o dată, deși progresul este unul de luat în seamă, România este departe de alte țări UE la acest capitol. De exemplu, Polonia a evoluat de la 14,3% în 2000 la 40,6% în 2021, ajungând la situația în care patru din zece polonezi între 30 și 34 ani au studii superioare. În Germania, s-a plecat de la 22,4% în 2000 și s-a ajuns la 35,7% în 2021. Cu privire la </w:t>
      </w:r>
      <w:r>
        <w:rPr>
          <w:lang w:val="ro-RO"/>
        </w:rPr>
        <w:lastRenderedPageBreak/>
        <w:t xml:space="preserve">media </w:t>
      </w:r>
      <w:proofErr w:type="spellStart"/>
      <w:r>
        <w:rPr>
          <w:lang w:val="ro-RO"/>
        </w:rPr>
        <w:t>UE27</w:t>
      </w:r>
      <w:proofErr w:type="spellEnd"/>
      <w:r>
        <w:rPr>
          <w:lang w:val="ro-RO"/>
        </w:rPr>
        <w:t>, ea era de 23,1% în 2002 și a crescut la 41,2% în 2021. Creșterea ponderii persoanelor cu studii superioare trebuie să fie o prioritate la nivelul României, pentru că, fără competențe avansate, românii nu vor putea avea venituri mai mari, iar profilul economic al țării nu se va schimba către unul bazat pe inovare și dezvoltare.</w:t>
      </w:r>
    </w:p>
    <w:p w14:paraId="6236ABF4" w14:textId="77777777" w:rsidR="00096110" w:rsidRDefault="00096110" w:rsidP="00096110">
      <w:pPr>
        <w:spacing w:line="360" w:lineRule="auto"/>
        <w:ind w:firstLine="567"/>
        <w:jc w:val="both"/>
        <w:rPr>
          <w:lang w:val="ro-RO"/>
        </w:rPr>
      </w:pPr>
      <w:r>
        <w:rPr>
          <w:lang w:val="ro-RO"/>
        </w:rPr>
        <w:t xml:space="preserve">Ca pas următor, am analizat rata participării la educația timpurie. Conform </w:t>
      </w:r>
      <w:proofErr w:type="spellStart"/>
      <w:r>
        <w:rPr>
          <w:lang w:val="ro-RO"/>
        </w:rPr>
        <w:t>Eurostat</w:t>
      </w:r>
      <w:proofErr w:type="spellEnd"/>
      <w:r>
        <w:rPr>
          <w:rStyle w:val="FootnoteReference"/>
          <w:lang w:val="ro-RO"/>
        </w:rPr>
        <w:footnoteReference w:id="5"/>
      </w:r>
      <w:r>
        <w:rPr>
          <w:lang w:val="ro-RO"/>
        </w:rPr>
        <w:t>, i</w:t>
      </w:r>
      <w:r w:rsidRPr="00704F0D">
        <w:rPr>
          <w:lang w:val="ro-RO"/>
        </w:rPr>
        <w:t>ndicatorul măsoară ponderea copiilor cu vârsta cuprinsă între trei ani și vârsta de începere a învățământului primar obligatoriu care au participat la educația timpuri</w:t>
      </w:r>
      <w:r>
        <w:rPr>
          <w:lang w:val="ro-RO"/>
        </w:rPr>
        <w:t>e</w:t>
      </w:r>
      <w:r w:rsidRPr="00704F0D">
        <w:rPr>
          <w:lang w:val="ro-RO"/>
        </w:rPr>
        <w:t>.</w:t>
      </w:r>
      <w:r>
        <w:rPr>
          <w:lang w:val="ro-RO"/>
        </w:rPr>
        <w:t xml:space="preserve"> Datele sunt sintetizate în Figura 3. În cazul României, observăm o scădere în perioada 2013 – 2020 a ratei participării la educația timpurie: de la 84,1% în 2013 s-a ajuns la 78,2% în 2020. Aproape un sfert dintre copiii României nu participă la educația timpurie. În Polonia, evoluția a fost în sens invers: deși în 2013 era sub România (76,4%), în 2020 a ajuns la 90,8%. În Germania, rata de participare la educația timpurie era de 95,8% în 2013 și de 93,7% în 2020. Cât privește media </w:t>
      </w:r>
      <w:proofErr w:type="spellStart"/>
      <w:r>
        <w:rPr>
          <w:lang w:val="ro-RO"/>
        </w:rPr>
        <w:t>UE27</w:t>
      </w:r>
      <w:proofErr w:type="spellEnd"/>
      <w:r>
        <w:rPr>
          <w:lang w:val="ro-RO"/>
        </w:rPr>
        <w:t>, ea a fost de 91,8% în 2013 și de 93% în 2020. Încă o dată, România este foarte mult sub performanța în educație de la nivel european și din alte țări relevante și trebuie să facă mai mult și mai bine pentru a atinge măcar performanța de a avea nouă din zece copii cuprinși în sistemul de educație timpurie.</w:t>
      </w:r>
    </w:p>
    <w:p w14:paraId="666F8F2C" w14:textId="31A1740F" w:rsidR="00096110" w:rsidRDefault="00096110" w:rsidP="00096110">
      <w:pPr>
        <w:spacing w:line="360" w:lineRule="auto"/>
        <w:ind w:firstLine="567"/>
        <w:jc w:val="both"/>
        <w:rPr>
          <w:lang w:val="ro-RO"/>
        </w:rPr>
      </w:pPr>
    </w:p>
    <w:p w14:paraId="19EE1EDF" w14:textId="5F23060F" w:rsidR="00096110" w:rsidRDefault="00096110" w:rsidP="00096110">
      <w:pPr>
        <w:spacing w:line="360" w:lineRule="auto"/>
        <w:ind w:firstLine="567"/>
        <w:jc w:val="both"/>
        <w:rPr>
          <w:lang w:val="ro-RO"/>
        </w:rPr>
      </w:pPr>
    </w:p>
    <w:p w14:paraId="5DAC5E5D" w14:textId="38AD0BB9" w:rsidR="00096110" w:rsidRDefault="00096110" w:rsidP="00096110">
      <w:pPr>
        <w:spacing w:line="360" w:lineRule="auto"/>
        <w:ind w:firstLine="567"/>
        <w:jc w:val="both"/>
        <w:rPr>
          <w:lang w:val="ro-RO"/>
        </w:rPr>
      </w:pPr>
    </w:p>
    <w:p w14:paraId="61A78E4C" w14:textId="740AEE7F" w:rsidR="00096110" w:rsidRDefault="00096110" w:rsidP="00096110">
      <w:pPr>
        <w:spacing w:line="360" w:lineRule="auto"/>
        <w:ind w:firstLine="567"/>
        <w:jc w:val="both"/>
        <w:rPr>
          <w:lang w:val="ro-RO"/>
        </w:rPr>
      </w:pPr>
    </w:p>
    <w:p w14:paraId="626C65C3" w14:textId="7388CBC5" w:rsidR="00096110" w:rsidRDefault="00096110" w:rsidP="00096110">
      <w:pPr>
        <w:spacing w:line="360" w:lineRule="auto"/>
        <w:ind w:firstLine="567"/>
        <w:jc w:val="both"/>
        <w:rPr>
          <w:lang w:val="ro-RO"/>
        </w:rPr>
      </w:pPr>
    </w:p>
    <w:p w14:paraId="61FE2DEA" w14:textId="6F3452D4" w:rsidR="00096110" w:rsidRDefault="00096110" w:rsidP="00096110">
      <w:pPr>
        <w:spacing w:line="360" w:lineRule="auto"/>
        <w:ind w:firstLine="567"/>
        <w:jc w:val="both"/>
        <w:rPr>
          <w:lang w:val="ro-RO"/>
        </w:rPr>
      </w:pPr>
    </w:p>
    <w:p w14:paraId="455A93A4" w14:textId="77777777" w:rsidR="00096110" w:rsidRPr="00664F0E" w:rsidRDefault="00096110" w:rsidP="00096110">
      <w:pPr>
        <w:spacing w:line="360" w:lineRule="auto"/>
        <w:ind w:firstLine="567"/>
        <w:jc w:val="both"/>
        <w:rPr>
          <w:lang w:val="ro-RO"/>
        </w:rPr>
      </w:pPr>
    </w:p>
    <w:p w14:paraId="60D47B86" w14:textId="77777777" w:rsidR="00096110" w:rsidRDefault="00096110" w:rsidP="00096110">
      <w:pPr>
        <w:spacing w:line="360" w:lineRule="auto"/>
        <w:jc w:val="center"/>
        <w:rPr>
          <w:b/>
          <w:bCs/>
          <w:lang w:val="ro-RO"/>
        </w:rPr>
      </w:pPr>
      <w:r w:rsidRPr="00844D7B">
        <w:rPr>
          <w:b/>
          <w:bCs/>
          <w:lang w:val="ro-RO"/>
        </w:rPr>
        <w:lastRenderedPageBreak/>
        <w:t xml:space="preserve">Figura 2: </w:t>
      </w:r>
      <w:r>
        <w:rPr>
          <w:b/>
          <w:bCs/>
          <w:lang w:val="ro-RO"/>
        </w:rPr>
        <w:t>Ponderea persoanelor cu studii superioare</w:t>
      </w:r>
    </w:p>
    <w:p w14:paraId="5293BD23" w14:textId="77777777" w:rsidR="00096110" w:rsidRDefault="00096110" w:rsidP="00096110">
      <w:pPr>
        <w:spacing w:line="360" w:lineRule="auto"/>
        <w:jc w:val="center"/>
        <w:rPr>
          <w:b/>
          <w:bCs/>
          <w:lang w:val="ro-RO"/>
        </w:rPr>
      </w:pPr>
      <w:r>
        <w:rPr>
          <w:b/>
          <w:bCs/>
          <w:noProof/>
          <w:lang w:val="ro-RO"/>
        </w:rPr>
        <w:drawing>
          <wp:inline distT="0" distB="0" distL="0" distR="0" wp14:anchorId="20129089" wp14:editId="033F90A5">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CBD26B" w14:textId="77777777" w:rsidR="00096110" w:rsidRDefault="00096110" w:rsidP="00096110">
      <w:pPr>
        <w:tabs>
          <w:tab w:val="left" w:pos="567"/>
        </w:tabs>
        <w:spacing w:line="360" w:lineRule="auto"/>
        <w:ind w:firstLine="567"/>
        <w:jc w:val="both"/>
        <w:rPr>
          <w:lang w:val="ro-RO"/>
        </w:rPr>
      </w:pPr>
      <w:r>
        <w:rPr>
          <w:lang w:val="ro-RO"/>
        </w:rPr>
        <w:t>Prezența în școală este un subiect cheie, dar în ce măsură elevii României dobândesc, prin procesul educațional, acele abilități de bază care să-i facă autonomi? Rezultatele la testele PISA derulate de OECD în rândul elevilor de 15 ani sunt în măsură să răspundă la întrebare.</w:t>
      </w:r>
    </w:p>
    <w:p w14:paraId="0E53F92A" w14:textId="3EDEC189" w:rsidR="00096110" w:rsidRDefault="00096110" w:rsidP="00096110">
      <w:pPr>
        <w:tabs>
          <w:tab w:val="left" w:pos="567"/>
        </w:tabs>
        <w:spacing w:line="360" w:lineRule="auto"/>
        <w:ind w:firstLine="567"/>
        <w:jc w:val="both"/>
        <w:rPr>
          <w:lang w:val="ro-RO"/>
        </w:rPr>
      </w:pPr>
    </w:p>
    <w:p w14:paraId="02B37F23" w14:textId="3B211770" w:rsidR="00096110" w:rsidRDefault="00096110" w:rsidP="00096110">
      <w:pPr>
        <w:tabs>
          <w:tab w:val="left" w:pos="567"/>
        </w:tabs>
        <w:spacing w:line="360" w:lineRule="auto"/>
        <w:ind w:firstLine="567"/>
        <w:jc w:val="both"/>
        <w:rPr>
          <w:lang w:val="ro-RO"/>
        </w:rPr>
      </w:pPr>
    </w:p>
    <w:p w14:paraId="7F8D0697" w14:textId="77777777" w:rsidR="00096110" w:rsidRPr="003D5B8D" w:rsidRDefault="00096110" w:rsidP="00096110">
      <w:pPr>
        <w:tabs>
          <w:tab w:val="left" w:pos="567"/>
        </w:tabs>
        <w:spacing w:line="360" w:lineRule="auto"/>
        <w:ind w:firstLine="567"/>
        <w:jc w:val="both"/>
        <w:rPr>
          <w:lang w:val="ro-RO"/>
        </w:rPr>
      </w:pPr>
    </w:p>
    <w:p w14:paraId="468A6CC4" w14:textId="77777777" w:rsidR="00096110" w:rsidRDefault="00096110" w:rsidP="00096110">
      <w:pPr>
        <w:spacing w:line="360" w:lineRule="auto"/>
        <w:jc w:val="center"/>
        <w:rPr>
          <w:b/>
          <w:bCs/>
          <w:lang w:val="ro-RO"/>
        </w:rPr>
      </w:pPr>
      <w:r>
        <w:rPr>
          <w:b/>
          <w:bCs/>
          <w:lang w:val="ro-RO"/>
        </w:rPr>
        <w:lastRenderedPageBreak/>
        <w:t>Figura 3: Rata participării la educația timpurie</w:t>
      </w:r>
    </w:p>
    <w:p w14:paraId="477B70FF" w14:textId="6042DD11" w:rsidR="00096110" w:rsidRDefault="00096110" w:rsidP="00096110">
      <w:pPr>
        <w:spacing w:line="360" w:lineRule="auto"/>
        <w:jc w:val="center"/>
        <w:rPr>
          <w:lang w:val="ro-RO"/>
        </w:rPr>
      </w:pPr>
      <w:r>
        <w:rPr>
          <w:b/>
          <w:bCs/>
          <w:noProof/>
          <w:lang w:val="ro-RO"/>
        </w:rPr>
        <w:drawing>
          <wp:inline distT="0" distB="0" distL="0" distR="0" wp14:anchorId="389CB83F" wp14:editId="6F552C77">
            <wp:extent cx="4853940" cy="3640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4855524" cy="3641643"/>
                    </a:xfrm>
                    <a:prstGeom prst="rect">
                      <a:avLst/>
                    </a:prstGeom>
                  </pic:spPr>
                </pic:pic>
              </a:graphicData>
            </a:graphic>
          </wp:inline>
        </w:drawing>
      </w:r>
    </w:p>
    <w:p w14:paraId="0027CC17" w14:textId="11CD4BF3" w:rsidR="00096110" w:rsidRDefault="00096110" w:rsidP="00096110">
      <w:pPr>
        <w:spacing w:line="360" w:lineRule="auto"/>
        <w:jc w:val="center"/>
        <w:rPr>
          <w:lang w:val="ro-RO"/>
        </w:rPr>
      </w:pPr>
    </w:p>
    <w:p w14:paraId="0BE76899" w14:textId="47A463B8" w:rsidR="00096110" w:rsidRDefault="00096110" w:rsidP="00096110">
      <w:pPr>
        <w:spacing w:line="360" w:lineRule="auto"/>
        <w:jc w:val="center"/>
        <w:rPr>
          <w:lang w:val="ro-RO"/>
        </w:rPr>
      </w:pPr>
    </w:p>
    <w:p w14:paraId="08926757" w14:textId="739323F5" w:rsidR="00096110" w:rsidRDefault="00096110" w:rsidP="00096110">
      <w:pPr>
        <w:spacing w:line="360" w:lineRule="auto"/>
        <w:jc w:val="center"/>
        <w:rPr>
          <w:lang w:val="ro-RO"/>
        </w:rPr>
      </w:pPr>
    </w:p>
    <w:p w14:paraId="6ED76669" w14:textId="5880C673" w:rsidR="00096110" w:rsidRDefault="00096110" w:rsidP="00096110">
      <w:pPr>
        <w:spacing w:line="360" w:lineRule="auto"/>
        <w:jc w:val="center"/>
        <w:rPr>
          <w:lang w:val="ro-RO"/>
        </w:rPr>
      </w:pPr>
    </w:p>
    <w:p w14:paraId="5F4A10CD" w14:textId="37737F4F" w:rsidR="00096110" w:rsidRDefault="00096110" w:rsidP="00096110">
      <w:pPr>
        <w:spacing w:line="360" w:lineRule="auto"/>
        <w:jc w:val="center"/>
        <w:rPr>
          <w:lang w:val="ro-RO"/>
        </w:rPr>
      </w:pPr>
    </w:p>
    <w:p w14:paraId="64E7D6AF" w14:textId="2D23E160" w:rsidR="00096110" w:rsidRDefault="00096110" w:rsidP="00096110">
      <w:pPr>
        <w:spacing w:line="360" w:lineRule="auto"/>
        <w:jc w:val="center"/>
        <w:rPr>
          <w:lang w:val="ro-RO"/>
        </w:rPr>
      </w:pPr>
    </w:p>
    <w:p w14:paraId="5489E5A2" w14:textId="493B55D0" w:rsidR="00096110" w:rsidRDefault="00096110" w:rsidP="00096110">
      <w:pPr>
        <w:spacing w:line="360" w:lineRule="auto"/>
        <w:jc w:val="center"/>
        <w:rPr>
          <w:lang w:val="ro-RO"/>
        </w:rPr>
      </w:pPr>
    </w:p>
    <w:p w14:paraId="0457DDDD" w14:textId="39E71DD5" w:rsidR="00096110" w:rsidRDefault="00096110" w:rsidP="00096110">
      <w:pPr>
        <w:spacing w:line="360" w:lineRule="auto"/>
        <w:jc w:val="center"/>
        <w:rPr>
          <w:lang w:val="ro-RO"/>
        </w:rPr>
      </w:pPr>
    </w:p>
    <w:p w14:paraId="72705735" w14:textId="77777777" w:rsidR="00096110" w:rsidRPr="00844D7B" w:rsidRDefault="00096110" w:rsidP="00096110">
      <w:pPr>
        <w:spacing w:line="360" w:lineRule="auto"/>
        <w:jc w:val="center"/>
        <w:rPr>
          <w:lang w:val="ro-RO"/>
        </w:rPr>
      </w:pPr>
    </w:p>
    <w:p w14:paraId="65AABFA6" w14:textId="77777777" w:rsidR="00096110" w:rsidRDefault="00096110" w:rsidP="00096110">
      <w:pPr>
        <w:spacing w:line="360" w:lineRule="auto"/>
        <w:jc w:val="center"/>
        <w:rPr>
          <w:b/>
          <w:bCs/>
          <w:lang w:val="ro-RO"/>
        </w:rPr>
      </w:pPr>
      <w:r w:rsidRPr="00844D7B">
        <w:rPr>
          <w:b/>
          <w:bCs/>
          <w:lang w:val="ro-RO"/>
        </w:rPr>
        <w:lastRenderedPageBreak/>
        <w:t xml:space="preserve">Figura </w:t>
      </w:r>
      <w:r>
        <w:rPr>
          <w:b/>
          <w:bCs/>
          <w:lang w:val="ro-RO"/>
        </w:rPr>
        <w:t>4</w:t>
      </w:r>
      <w:r w:rsidRPr="00844D7B">
        <w:rPr>
          <w:b/>
          <w:bCs/>
          <w:lang w:val="ro-RO"/>
        </w:rPr>
        <w:t xml:space="preserve">: </w:t>
      </w:r>
      <w:r>
        <w:rPr>
          <w:b/>
          <w:bCs/>
          <w:lang w:val="ro-RO"/>
        </w:rPr>
        <w:t>Proporția elevilor de 15 ani fără abilități de bază la citit</w:t>
      </w:r>
    </w:p>
    <w:p w14:paraId="62873B6A" w14:textId="77777777" w:rsidR="00096110" w:rsidRPr="00844D7B" w:rsidRDefault="00096110" w:rsidP="00096110">
      <w:pPr>
        <w:spacing w:line="360" w:lineRule="auto"/>
        <w:jc w:val="center"/>
        <w:rPr>
          <w:b/>
          <w:bCs/>
          <w:lang w:val="ro-RO"/>
        </w:rPr>
      </w:pPr>
      <w:r>
        <w:rPr>
          <w:b/>
          <w:bCs/>
          <w:noProof/>
          <w:lang w:val="ro-RO"/>
        </w:rPr>
        <w:drawing>
          <wp:inline distT="0" distB="0" distL="0" distR="0" wp14:anchorId="3197D16F" wp14:editId="284A6113">
            <wp:extent cx="5097780" cy="3823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098199" cy="3823649"/>
                    </a:xfrm>
                    <a:prstGeom prst="rect">
                      <a:avLst/>
                    </a:prstGeom>
                  </pic:spPr>
                </pic:pic>
              </a:graphicData>
            </a:graphic>
          </wp:inline>
        </w:drawing>
      </w:r>
    </w:p>
    <w:p w14:paraId="78FF31DD" w14:textId="77777777" w:rsidR="00096110" w:rsidRDefault="00096110" w:rsidP="00096110">
      <w:pPr>
        <w:spacing w:line="360" w:lineRule="auto"/>
        <w:ind w:firstLine="567"/>
        <w:jc w:val="both"/>
        <w:rPr>
          <w:lang w:val="ro-RO"/>
        </w:rPr>
      </w:pPr>
      <w:r>
        <w:rPr>
          <w:lang w:val="ro-RO"/>
        </w:rPr>
        <w:t xml:space="preserve">În privința abilităților de citire, datele sunt furnizate de </w:t>
      </w:r>
      <w:proofErr w:type="spellStart"/>
      <w:r>
        <w:rPr>
          <w:lang w:val="ro-RO"/>
        </w:rPr>
        <w:t>Eurostat</w:t>
      </w:r>
      <w:proofErr w:type="spellEnd"/>
      <w:r>
        <w:rPr>
          <w:rStyle w:val="FootnoteReference"/>
          <w:lang w:val="ro-RO"/>
        </w:rPr>
        <w:footnoteReference w:id="6"/>
      </w:r>
      <w:r>
        <w:rPr>
          <w:lang w:val="ro-RO"/>
        </w:rPr>
        <w:t xml:space="preserve"> și sunt prezentate grafic în Figura 4. După cum se poate observa, în 2018, 40,8% din elevii români de 15 ani nu aveau abilități de bază de citit. Proporția este una mai mare cu 2,1 puncte procentuale decât rezultatul din 2015 (38,7%). În Polonia, în 2018, doar 14,7% dintre elevi se aflau în această situație, care-i transformă pe copii, cel mai probabil, în adulți care vor avea dificultăți în a îndeplini munci calificate. În Germania, proporția era de 20,7% în 2018, aproape la jumătate față de ce se </w:t>
      </w:r>
      <w:r>
        <w:rPr>
          <w:lang w:val="ro-RO"/>
        </w:rPr>
        <w:lastRenderedPageBreak/>
        <w:t xml:space="preserve">întâmpla în România. În fine, media </w:t>
      </w:r>
      <w:proofErr w:type="spellStart"/>
      <w:r>
        <w:rPr>
          <w:lang w:val="ro-RO"/>
        </w:rPr>
        <w:t>UE27</w:t>
      </w:r>
      <w:proofErr w:type="spellEnd"/>
      <w:r>
        <w:rPr>
          <w:lang w:val="ro-RO"/>
        </w:rPr>
        <w:t xml:space="preserve"> era de 22,5% în 2018. Nu este greu de intuit cât de importantă este îmbunătățirea performanței României la acest capitol în anii următori.</w:t>
      </w:r>
    </w:p>
    <w:p w14:paraId="7128DBC0" w14:textId="77777777" w:rsidR="00096110" w:rsidRDefault="00096110" w:rsidP="00096110">
      <w:pPr>
        <w:spacing w:line="360" w:lineRule="auto"/>
        <w:ind w:firstLine="567"/>
        <w:jc w:val="both"/>
        <w:rPr>
          <w:lang w:val="ro-RO"/>
        </w:rPr>
      </w:pPr>
    </w:p>
    <w:p w14:paraId="47834751" w14:textId="77777777" w:rsidR="00096110" w:rsidRDefault="00096110" w:rsidP="00096110">
      <w:pPr>
        <w:spacing w:line="360" w:lineRule="auto"/>
        <w:jc w:val="center"/>
        <w:rPr>
          <w:b/>
          <w:bCs/>
          <w:lang w:val="ro-RO"/>
        </w:rPr>
      </w:pPr>
      <w:r w:rsidRPr="00844D7B">
        <w:rPr>
          <w:b/>
          <w:bCs/>
          <w:lang w:val="ro-RO"/>
        </w:rPr>
        <w:t xml:space="preserve">Figura </w:t>
      </w:r>
      <w:r>
        <w:rPr>
          <w:b/>
          <w:bCs/>
          <w:lang w:val="ro-RO"/>
        </w:rPr>
        <w:t>5</w:t>
      </w:r>
      <w:r w:rsidRPr="00844D7B">
        <w:rPr>
          <w:b/>
          <w:bCs/>
          <w:lang w:val="ro-RO"/>
        </w:rPr>
        <w:t xml:space="preserve">: </w:t>
      </w:r>
      <w:r>
        <w:rPr>
          <w:b/>
          <w:bCs/>
          <w:lang w:val="ro-RO"/>
        </w:rPr>
        <w:t>Proporția elevilor de 15 ani fără abilități de bază la matematică</w:t>
      </w:r>
    </w:p>
    <w:p w14:paraId="1253BDEE" w14:textId="77777777" w:rsidR="00096110" w:rsidRDefault="00096110" w:rsidP="00096110">
      <w:pPr>
        <w:spacing w:line="360" w:lineRule="auto"/>
        <w:jc w:val="center"/>
        <w:rPr>
          <w:b/>
          <w:bCs/>
          <w:lang w:val="ro-RO"/>
        </w:rPr>
      </w:pPr>
      <w:r>
        <w:rPr>
          <w:b/>
          <w:bCs/>
          <w:noProof/>
          <w:lang w:val="ro-RO"/>
        </w:rPr>
        <w:drawing>
          <wp:inline distT="0" distB="0" distL="0" distR="0" wp14:anchorId="487ACFE6" wp14:editId="2A8674A9">
            <wp:extent cx="5509260" cy="41319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5510917" cy="4133188"/>
                    </a:xfrm>
                    <a:prstGeom prst="rect">
                      <a:avLst/>
                    </a:prstGeom>
                  </pic:spPr>
                </pic:pic>
              </a:graphicData>
            </a:graphic>
          </wp:inline>
        </w:drawing>
      </w:r>
    </w:p>
    <w:p w14:paraId="31A9FC39" w14:textId="77777777" w:rsidR="00096110" w:rsidRDefault="00096110" w:rsidP="00096110">
      <w:pPr>
        <w:spacing w:line="360" w:lineRule="auto"/>
        <w:ind w:firstLine="567"/>
        <w:jc w:val="both"/>
        <w:rPr>
          <w:lang w:val="ro-RO"/>
        </w:rPr>
      </w:pPr>
      <w:r>
        <w:rPr>
          <w:lang w:val="ro-RO"/>
        </w:rPr>
        <w:t xml:space="preserve">Figura 5 se bazează tot pe date </w:t>
      </w:r>
      <w:proofErr w:type="spellStart"/>
      <w:r>
        <w:rPr>
          <w:lang w:val="ro-RO"/>
        </w:rPr>
        <w:t>Eurostat</w:t>
      </w:r>
      <w:proofErr w:type="spellEnd"/>
      <w:r>
        <w:rPr>
          <w:lang w:val="ro-RO"/>
        </w:rPr>
        <w:t xml:space="preserve"> și surprinde performanța la testele PISA pentru matematică. Aici, în cazul României, observăm că, în 2018, 46,6% dintre elevii români de 15 ani nu au abilități de bază la matematică. Comparativ cu 2015 (39,9%), creșterea este una de 6,7 puncte procentuale. În Polonia, proporția celor fără abilități de bază la matematică era de doar </w:t>
      </w:r>
      <w:r>
        <w:rPr>
          <w:lang w:val="ro-RO"/>
        </w:rPr>
        <w:lastRenderedPageBreak/>
        <w:t xml:space="preserve">14,7% în 2018, un progres față de 17,2% în 2015. În Germania, proporția era de 21,1% în 2018, cu o rată a celor fără abilități de bază mai mult de două ori mai mică decât în țara noastră. Media </w:t>
      </w:r>
      <w:proofErr w:type="spellStart"/>
      <w:r>
        <w:rPr>
          <w:lang w:val="ro-RO"/>
        </w:rPr>
        <w:t>UE27</w:t>
      </w:r>
      <w:proofErr w:type="spellEnd"/>
      <w:r>
        <w:rPr>
          <w:lang w:val="ro-RO"/>
        </w:rPr>
        <w:t xml:space="preserve"> era de 22,9% în 2018, o creștere ușoară de la 22,2% în 2015. Așadar, situația la matematică pentru elevii români de 15 ani este la fel de îngrijorătoare precum cea de la citit.</w:t>
      </w:r>
    </w:p>
    <w:p w14:paraId="613DE95A" w14:textId="77777777" w:rsidR="00096110" w:rsidRDefault="00096110" w:rsidP="00096110">
      <w:pPr>
        <w:spacing w:line="360" w:lineRule="auto"/>
        <w:ind w:firstLine="567"/>
        <w:jc w:val="both"/>
        <w:rPr>
          <w:lang w:val="ro-RO"/>
        </w:rPr>
      </w:pPr>
    </w:p>
    <w:p w14:paraId="1F2E08F3" w14:textId="77777777" w:rsidR="00096110" w:rsidRDefault="00096110" w:rsidP="00096110">
      <w:pPr>
        <w:spacing w:line="360" w:lineRule="auto"/>
        <w:jc w:val="center"/>
        <w:rPr>
          <w:b/>
          <w:bCs/>
          <w:lang w:val="ro-RO"/>
        </w:rPr>
      </w:pPr>
      <w:r w:rsidRPr="00844D7B">
        <w:rPr>
          <w:b/>
          <w:bCs/>
          <w:lang w:val="ro-RO"/>
        </w:rPr>
        <w:t xml:space="preserve">Figura </w:t>
      </w:r>
      <w:r>
        <w:rPr>
          <w:b/>
          <w:bCs/>
          <w:lang w:val="ro-RO"/>
        </w:rPr>
        <w:t>6</w:t>
      </w:r>
      <w:r w:rsidRPr="00844D7B">
        <w:rPr>
          <w:b/>
          <w:bCs/>
          <w:lang w:val="ro-RO"/>
        </w:rPr>
        <w:t xml:space="preserve">: </w:t>
      </w:r>
      <w:r>
        <w:rPr>
          <w:b/>
          <w:bCs/>
          <w:lang w:val="ro-RO"/>
        </w:rPr>
        <w:t>Proporția elevilor de 15 ani fără abilități de bază la științe</w:t>
      </w:r>
    </w:p>
    <w:p w14:paraId="441A114B" w14:textId="77777777" w:rsidR="00096110" w:rsidRDefault="00096110" w:rsidP="00096110">
      <w:pPr>
        <w:spacing w:line="360" w:lineRule="auto"/>
        <w:jc w:val="center"/>
        <w:rPr>
          <w:b/>
          <w:bCs/>
          <w:lang w:val="ro-RO"/>
        </w:rPr>
      </w:pPr>
      <w:r>
        <w:rPr>
          <w:b/>
          <w:bCs/>
          <w:noProof/>
          <w:lang w:val="ro-RO"/>
        </w:rPr>
        <w:drawing>
          <wp:inline distT="0" distB="0" distL="0" distR="0" wp14:anchorId="03364387" wp14:editId="53C93422">
            <wp:extent cx="5554980" cy="4166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557061" cy="4167796"/>
                    </a:xfrm>
                    <a:prstGeom prst="rect">
                      <a:avLst/>
                    </a:prstGeom>
                  </pic:spPr>
                </pic:pic>
              </a:graphicData>
            </a:graphic>
          </wp:inline>
        </w:drawing>
      </w:r>
    </w:p>
    <w:p w14:paraId="37163ADF" w14:textId="77777777" w:rsidR="00096110" w:rsidRDefault="00096110" w:rsidP="00096110">
      <w:pPr>
        <w:spacing w:line="360" w:lineRule="auto"/>
        <w:ind w:firstLine="567"/>
        <w:jc w:val="both"/>
        <w:rPr>
          <w:lang w:val="ro-RO"/>
        </w:rPr>
      </w:pPr>
      <w:r>
        <w:rPr>
          <w:lang w:val="ro-RO"/>
        </w:rPr>
        <w:t xml:space="preserve">În Figura 6 avem prezentată grafic evoluția pentru abilitățile de bază ale elevilor de 15 ani la științe. În 2018, 43,9% dintre elevii români de 15 ani nu aveau abilități de baze la științe, </w:t>
      </w:r>
      <w:r>
        <w:rPr>
          <w:lang w:val="ro-RO"/>
        </w:rPr>
        <w:lastRenderedPageBreak/>
        <w:t xml:space="preserve">comparativ cu 38,5% în 2015. În Polonia, proporția era de doar 13,8% în 2018. În Germania, un alt stat de referință, proporția era de 19,6% în 2018. În fine, media </w:t>
      </w:r>
      <w:proofErr w:type="spellStart"/>
      <w:r>
        <w:rPr>
          <w:lang w:val="ro-RO"/>
        </w:rPr>
        <w:t>UE27</w:t>
      </w:r>
      <w:proofErr w:type="spellEnd"/>
      <w:r>
        <w:rPr>
          <w:lang w:val="ro-RO"/>
        </w:rPr>
        <w:t xml:space="preserve"> se situa la 22,3% în 2018. Situația la științe nu este deci diferită de cea pentru citire și matematică, o dovadă că, în general, patru din zece elevi români de 15 ani nu au abilități de bază, ceea este o amenințare majoră pentru viitorul lor, pentru integrarea pe piața muncii și pentru dezvoltarea economică a României, în plan mai larg. Este nevoie de intervenții bine gândite, dar rapide, pentru a pune capăt unei situații cu potențial negativ major pentru România.</w:t>
      </w:r>
    </w:p>
    <w:p w14:paraId="6ADD4192" w14:textId="77777777" w:rsidR="00096110" w:rsidRDefault="00096110" w:rsidP="00096110">
      <w:pPr>
        <w:spacing w:line="360" w:lineRule="auto"/>
        <w:jc w:val="center"/>
        <w:rPr>
          <w:b/>
          <w:bCs/>
          <w:lang w:val="ro-RO"/>
        </w:rPr>
      </w:pPr>
      <w:r w:rsidRPr="00844D7B">
        <w:rPr>
          <w:b/>
          <w:bCs/>
          <w:lang w:val="ro-RO"/>
        </w:rPr>
        <w:t xml:space="preserve">Figura </w:t>
      </w:r>
      <w:r>
        <w:rPr>
          <w:b/>
          <w:bCs/>
          <w:lang w:val="ro-RO"/>
        </w:rPr>
        <w:t>7</w:t>
      </w:r>
      <w:r w:rsidRPr="00844D7B">
        <w:rPr>
          <w:b/>
          <w:bCs/>
          <w:lang w:val="ro-RO"/>
        </w:rPr>
        <w:t xml:space="preserve">: </w:t>
      </w:r>
      <w:r>
        <w:rPr>
          <w:b/>
          <w:bCs/>
          <w:lang w:val="ro-RO"/>
        </w:rPr>
        <w:t>Proporția celor cu abilități digitale cel puțin de bază</w:t>
      </w:r>
    </w:p>
    <w:p w14:paraId="45295F99" w14:textId="77777777" w:rsidR="00096110" w:rsidRDefault="00096110" w:rsidP="00096110">
      <w:pPr>
        <w:spacing w:line="360" w:lineRule="auto"/>
        <w:jc w:val="center"/>
        <w:rPr>
          <w:b/>
          <w:bCs/>
          <w:lang w:val="ro-RO"/>
        </w:rPr>
      </w:pPr>
      <w:r>
        <w:rPr>
          <w:b/>
          <w:bCs/>
          <w:noProof/>
          <w:lang w:val="ro-RO"/>
        </w:rPr>
        <w:drawing>
          <wp:inline distT="0" distB="0" distL="0" distR="0" wp14:anchorId="68E1EEFE" wp14:editId="3E9A73AB">
            <wp:extent cx="5669280" cy="425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5669280" cy="4251960"/>
                    </a:xfrm>
                    <a:prstGeom prst="rect">
                      <a:avLst/>
                    </a:prstGeom>
                  </pic:spPr>
                </pic:pic>
              </a:graphicData>
            </a:graphic>
          </wp:inline>
        </w:drawing>
      </w:r>
    </w:p>
    <w:p w14:paraId="5F45373D" w14:textId="77777777" w:rsidR="00096110" w:rsidRPr="003037F4" w:rsidRDefault="00096110" w:rsidP="00096110">
      <w:pPr>
        <w:spacing w:line="360" w:lineRule="auto"/>
        <w:ind w:firstLine="567"/>
        <w:jc w:val="both"/>
        <w:rPr>
          <w:lang w:val="ro-RO"/>
        </w:rPr>
      </w:pPr>
      <w:r>
        <w:rPr>
          <w:lang w:val="ro-RO"/>
        </w:rPr>
        <w:lastRenderedPageBreak/>
        <w:t xml:space="preserve">Extindem acum discuția și analizăm proporția celor cu abilități digitale cel puțin de bază. Datele sunt furnizate de către </w:t>
      </w:r>
      <w:proofErr w:type="spellStart"/>
      <w:r>
        <w:rPr>
          <w:lang w:val="ro-RO"/>
        </w:rPr>
        <w:t>Eurostat</w:t>
      </w:r>
      <w:proofErr w:type="spellEnd"/>
      <w:r>
        <w:rPr>
          <w:rStyle w:val="FootnoteReference"/>
          <w:lang w:val="ro-RO"/>
        </w:rPr>
        <w:footnoteReference w:id="7"/>
      </w:r>
      <w:r>
        <w:rPr>
          <w:lang w:val="ro-RO"/>
        </w:rPr>
        <w:t xml:space="preserve"> și se referă la </w:t>
      </w:r>
      <w:r w:rsidRPr="0083575D">
        <w:rPr>
          <w:lang w:val="ro-RO"/>
        </w:rPr>
        <w:t>ponderea persoanelor cu vârsta cuprinsă între 16 și 74 de ani care au cel puțin abilități digitale de bază</w:t>
      </w:r>
      <w:r>
        <w:rPr>
          <w:lang w:val="ro-RO"/>
        </w:rPr>
        <w:t xml:space="preserve">. În 2021, 28% dintre românii din grupul de vârstă analizat aveau astfel de abilități digitale, față de 26% în 2015, primul an pentru care avem date disponibile. În Polonia, în 2021, proporția era de 43%, iar în Germania, pentru același an, 49%. În general, media </w:t>
      </w:r>
      <w:proofErr w:type="spellStart"/>
      <w:r>
        <w:rPr>
          <w:lang w:val="ro-RO"/>
        </w:rPr>
        <w:t>UE27</w:t>
      </w:r>
      <w:proofErr w:type="spellEnd"/>
      <w:r>
        <w:rPr>
          <w:lang w:val="ro-RO"/>
        </w:rPr>
        <w:t xml:space="preserve"> pe această temă era, în 2021, de 54%. Pentru a face față cu succes unei economii bazate pe cunoaștere, România are nevoie să crească accelerat proporția adulților cu abilități digitale de bază.</w:t>
      </w:r>
    </w:p>
    <w:p w14:paraId="4B830647" w14:textId="03E2AC0D" w:rsidR="00096110" w:rsidRDefault="00096110" w:rsidP="00096110">
      <w:pPr>
        <w:spacing w:line="360" w:lineRule="auto"/>
        <w:ind w:firstLine="567"/>
        <w:jc w:val="both"/>
        <w:rPr>
          <w:lang w:val="ro-RO"/>
        </w:rPr>
      </w:pPr>
    </w:p>
    <w:p w14:paraId="29EF2CB1" w14:textId="57923E18" w:rsidR="00096110" w:rsidRDefault="00096110" w:rsidP="00096110">
      <w:pPr>
        <w:spacing w:line="360" w:lineRule="auto"/>
        <w:ind w:firstLine="567"/>
        <w:jc w:val="both"/>
        <w:rPr>
          <w:lang w:val="ro-RO"/>
        </w:rPr>
      </w:pPr>
    </w:p>
    <w:p w14:paraId="2064F69D" w14:textId="5C559AFB" w:rsidR="00096110" w:rsidRDefault="00096110" w:rsidP="00096110">
      <w:pPr>
        <w:spacing w:line="360" w:lineRule="auto"/>
        <w:ind w:firstLine="567"/>
        <w:jc w:val="both"/>
        <w:rPr>
          <w:lang w:val="ro-RO"/>
        </w:rPr>
      </w:pPr>
    </w:p>
    <w:p w14:paraId="5B2786FE" w14:textId="1672A920" w:rsidR="00096110" w:rsidRDefault="00096110" w:rsidP="00096110">
      <w:pPr>
        <w:spacing w:line="360" w:lineRule="auto"/>
        <w:ind w:firstLine="567"/>
        <w:jc w:val="both"/>
        <w:rPr>
          <w:lang w:val="ro-RO"/>
        </w:rPr>
      </w:pPr>
    </w:p>
    <w:p w14:paraId="47CEE4DA" w14:textId="672E49D2" w:rsidR="00096110" w:rsidRDefault="00096110" w:rsidP="00096110">
      <w:pPr>
        <w:spacing w:line="360" w:lineRule="auto"/>
        <w:ind w:firstLine="567"/>
        <w:jc w:val="both"/>
        <w:rPr>
          <w:lang w:val="ro-RO"/>
        </w:rPr>
      </w:pPr>
    </w:p>
    <w:p w14:paraId="75D2FA31" w14:textId="39D52223" w:rsidR="00096110" w:rsidRDefault="00096110" w:rsidP="00096110">
      <w:pPr>
        <w:spacing w:line="360" w:lineRule="auto"/>
        <w:ind w:firstLine="567"/>
        <w:jc w:val="both"/>
        <w:rPr>
          <w:lang w:val="ro-RO"/>
        </w:rPr>
      </w:pPr>
    </w:p>
    <w:p w14:paraId="408B67C4" w14:textId="3F1895E2" w:rsidR="00096110" w:rsidRDefault="00096110" w:rsidP="00096110">
      <w:pPr>
        <w:spacing w:line="360" w:lineRule="auto"/>
        <w:ind w:firstLine="567"/>
        <w:jc w:val="both"/>
        <w:rPr>
          <w:lang w:val="ro-RO"/>
        </w:rPr>
      </w:pPr>
    </w:p>
    <w:p w14:paraId="2D3AC41D" w14:textId="42824B2D" w:rsidR="00096110" w:rsidRDefault="00096110" w:rsidP="00096110">
      <w:pPr>
        <w:spacing w:line="360" w:lineRule="auto"/>
        <w:ind w:firstLine="567"/>
        <w:jc w:val="both"/>
        <w:rPr>
          <w:lang w:val="ro-RO"/>
        </w:rPr>
      </w:pPr>
    </w:p>
    <w:p w14:paraId="1B8AD17F" w14:textId="3793A7F0" w:rsidR="00096110" w:rsidRDefault="00096110" w:rsidP="00096110">
      <w:pPr>
        <w:spacing w:line="360" w:lineRule="auto"/>
        <w:ind w:firstLine="567"/>
        <w:jc w:val="both"/>
        <w:rPr>
          <w:lang w:val="ro-RO"/>
        </w:rPr>
      </w:pPr>
    </w:p>
    <w:p w14:paraId="369E81DF" w14:textId="79E92020" w:rsidR="00096110" w:rsidRDefault="00096110" w:rsidP="00096110">
      <w:pPr>
        <w:spacing w:line="360" w:lineRule="auto"/>
        <w:ind w:firstLine="567"/>
        <w:jc w:val="both"/>
        <w:rPr>
          <w:lang w:val="ro-RO"/>
        </w:rPr>
      </w:pPr>
    </w:p>
    <w:p w14:paraId="7F825CD7" w14:textId="47308FA1" w:rsidR="00096110" w:rsidRDefault="00096110" w:rsidP="00096110">
      <w:pPr>
        <w:spacing w:line="360" w:lineRule="auto"/>
        <w:ind w:firstLine="567"/>
        <w:jc w:val="both"/>
        <w:rPr>
          <w:lang w:val="ro-RO"/>
        </w:rPr>
      </w:pPr>
    </w:p>
    <w:p w14:paraId="2D02E024" w14:textId="625D97F2" w:rsidR="00096110" w:rsidRDefault="00096110" w:rsidP="00096110">
      <w:pPr>
        <w:spacing w:line="360" w:lineRule="auto"/>
        <w:ind w:firstLine="567"/>
        <w:jc w:val="both"/>
        <w:rPr>
          <w:lang w:val="ro-RO"/>
        </w:rPr>
      </w:pPr>
    </w:p>
    <w:p w14:paraId="3B9B1B12" w14:textId="486A5A8E" w:rsidR="00096110" w:rsidRDefault="00096110" w:rsidP="00096110">
      <w:pPr>
        <w:spacing w:line="360" w:lineRule="auto"/>
        <w:ind w:firstLine="567"/>
        <w:jc w:val="both"/>
        <w:rPr>
          <w:lang w:val="ro-RO"/>
        </w:rPr>
      </w:pPr>
    </w:p>
    <w:p w14:paraId="3320CB55" w14:textId="0C255C3D" w:rsidR="00096110" w:rsidRDefault="00096110" w:rsidP="00096110">
      <w:pPr>
        <w:spacing w:line="360" w:lineRule="auto"/>
        <w:ind w:firstLine="567"/>
        <w:jc w:val="both"/>
        <w:rPr>
          <w:lang w:val="ro-RO"/>
        </w:rPr>
      </w:pPr>
    </w:p>
    <w:p w14:paraId="7C94ACD4" w14:textId="77777777" w:rsidR="00096110" w:rsidRDefault="00096110" w:rsidP="00096110">
      <w:pPr>
        <w:spacing w:line="360" w:lineRule="auto"/>
        <w:ind w:firstLine="567"/>
        <w:jc w:val="center"/>
        <w:rPr>
          <w:b/>
          <w:bCs/>
          <w:lang w:val="ro-RO"/>
        </w:rPr>
      </w:pPr>
      <w:r w:rsidRPr="00844D7B">
        <w:rPr>
          <w:b/>
          <w:bCs/>
          <w:lang w:val="ro-RO"/>
        </w:rPr>
        <w:lastRenderedPageBreak/>
        <w:t xml:space="preserve">Figura </w:t>
      </w:r>
      <w:r>
        <w:rPr>
          <w:b/>
          <w:bCs/>
          <w:lang w:val="ro-RO"/>
        </w:rPr>
        <w:t>8</w:t>
      </w:r>
      <w:r w:rsidRPr="00844D7B">
        <w:rPr>
          <w:b/>
          <w:bCs/>
          <w:lang w:val="ro-RO"/>
        </w:rPr>
        <w:t xml:space="preserve">: </w:t>
      </w:r>
      <w:r>
        <w:rPr>
          <w:b/>
          <w:bCs/>
          <w:lang w:val="ro-RO"/>
        </w:rPr>
        <w:t>Participarea adulților la educație continuă</w:t>
      </w:r>
    </w:p>
    <w:p w14:paraId="6EB73574" w14:textId="77777777" w:rsidR="00096110" w:rsidRDefault="00096110" w:rsidP="00096110">
      <w:pPr>
        <w:spacing w:line="360" w:lineRule="auto"/>
        <w:jc w:val="center"/>
        <w:rPr>
          <w:lang w:val="ro-RO"/>
        </w:rPr>
      </w:pPr>
      <w:r>
        <w:rPr>
          <w:noProof/>
          <w:lang w:val="ro-RO"/>
        </w:rPr>
        <w:drawing>
          <wp:inline distT="0" distB="0" distL="0" distR="0" wp14:anchorId="46544874" wp14:editId="6B50553B">
            <wp:extent cx="5245100" cy="39338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245100" cy="3933825"/>
                    </a:xfrm>
                    <a:prstGeom prst="rect">
                      <a:avLst/>
                    </a:prstGeom>
                  </pic:spPr>
                </pic:pic>
              </a:graphicData>
            </a:graphic>
          </wp:inline>
        </w:drawing>
      </w:r>
    </w:p>
    <w:p w14:paraId="058A8779" w14:textId="77777777" w:rsidR="00096110" w:rsidRDefault="00096110" w:rsidP="00096110">
      <w:pPr>
        <w:spacing w:line="360" w:lineRule="auto"/>
        <w:ind w:firstLine="567"/>
        <w:jc w:val="both"/>
        <w:rPr>
          <w:lang w:val="ro-RO"/>
        </w:rPr>
      </w:pPr>
      <w:r>
        <w:rPr>
          <w:lang w:val="ro-RO"/>
        </w:rPr>
        <w:t xml:space="preserve">În continuare, am analizat participarea adulților la educație continuă, potrivit informațiilor de la </w:t>
      </w:r>
      <w:proofErr w:type="spellStart"/>
      <w:r>
        <w:rPr>
          <w:lang w:val="ro-RO"/>
        </w:rPr>
        <w:t>Eurostat</w:t>
      </w:r>
      <w:proofErr w:type="spellEnd"/>
      <w:r>
        <w:rPr>
          <w:rStyle w:val="FootnoteReference"/>
          <w:lang w:val="ro-RO"/>
        </w:rPr>
        <w:footnoteReference w:id="8"/>
      </w:r>
      <w:r>
        <w:rPr>
          <w:lang w:val="ro-RO"/>
        </w:rPr>
        <w:t xml:space="preserve">. În România, în anul 2000, doar 0,9% dintre adulți participau la educație continuă; în 2021, această proporție a crescut la aproape 5% (4,9%). În Polonia, în 2021, rata era una similară – 5,4%. În Germania, anul trecut, 7,7% dintre adulți participau la educația continuă. În 2021, media </w:t>
      </w:r>
      <w:proofErr w:type="spellStart"/>
      <w:r>
        <w:rPr>
          <w:lang w:val="ro-RO"/>
        </w:rPr>
        <w:t>UE27</w:t>
      </w:r>
      <w:proofErr w:type="spellEnd"/>
      <w:r>
        <w:rPr>
          <w:lang w:val="ro-RO"/>
        </w:rPr>
        <w:t xml:space="preserve"> era de 10,8%, mai mult decât dublu față de România. În contextul unei piețe a muncii în schimbare, în care angajații trebuie să-și îmbunătățească permanent abilitățile și să </w:t>
      </w:r>
      <w:r>
        <w:rPr>
          <w:lang w:val="ro-RO"/>
        </w:rPr>
        <w:lastRenderedPageBreak/>
        <w:t>dobândească altele noi, creșterea ratei participării la educație continuă se relevă ca fiind un subiect important pentru decidenți.</w:t>
      </w:r>
    </w:p>
    <w:p w14:paraId="2E7BE8D3" w14:textId="77777777" w:rsidR="00096110" w:rsidRDefault="00096110" w:rsidP="00096110">
      <w:pPr>
        <w:spacing w:line="360" w:lineRule="auto"/>
        <w:ind w:firstLine="567"/>
        <w:jc w:val="both"/>
        <w:rPr>
          <w:lang w:val="ro-RO"/>
        </w:rPr>
      </w:pPr>
      <w:r w:rsidRPr="00DE22EA">
        <w:rPr>
          <w:lang w:val="ro-RO"/>
        </w:rPr>
        <w:t>Am analizat și gradul de cuprindere în învățământ a populației de vârstă școlară</w:t>
      </w:r>
      <w:r>
        <w:rPr>
          <w:lang w:val="ro-RO"/>
        </w:rPr>
        <w:t>. Potrivit INS, indicatorul măsoară n</w:t>
      </w:r>
      <w:r w:rsidRPr="00DE22EA">
        <w:rPr>
          <w:lang w:val="ro-RO"/>
        </w:rPr>
        <w:t>umărul total al elevilor d</w:t>
      </w:r>
      <w:r>
        <w:rPr>
          <w:lang w:val="ro-RO"/>
        </w:rPr>
        <w:t>intr-</w:t>
      </w:r>
      <w:r w:rsidRPr="00DE22EA">
        <w:rPr>
          <w:lang w:val="ro-RO"/>
        </w:rPr>
        <w:t>o anumit</w:t>
      </w:r>
      <w:r>
        <w:rPr>
          <w:lang w:val="ro-RO"/>
        </w:rPr>
        <w:t>ă</w:t>
      </w:r>
      <w:r w:rsidRPr="00DE22EA">
        <w:rPr>
          <w:lang w:val="ro-RO"/>
        </w:rPr>
        <w:t xml:space="preserve"> grup</w:t>
      </w:r>
      <w:r>
        <w:rPr>
          <w:lang w:val="ro-RO"/>
        </w:rPr>
        <w:t>ă</w:t>
      </w:r>
      <w:r w:rsidRPr="00DE22EA">
        <w:rPr>
          <w:lang w:val="ro-RO"/>
        </w:rPr>
        <w:t xml:space="preserve"> de v</w:t>
      </w:r>
      <w:r>
        <w:rPr>
          <w:lang w:val="ro-RO"/>
        </w:rPr>
        <w:t>â</w:t>
      </w:r>
      <w:r w:rsidRPr="00DE22EA">
        <w:rPr>
          <w:lang w:val="ro-RO"/>
        </w:rPr>
        <w:t>rst</w:t>
      </w:r>
      <w:r>
        <w:rPr>
          <w:lang w:val="ro-RO"/>
        </w:rPr>
        <w:t>ă</w:t>
      </w:r>
      <w:r w:rsidRPr="00DE22EA">
        <w:rPr>
          <w:lang w:val="ro-RO"/>
        </w:rPr>
        <w:t xml:space="preserve">, indiferent de nivelul de educație </w:t>
      </w:r>
      <w:r>
        <w:rPr>
          <w:lang w:val="ro-RO"/>
        </w:rPr>
        <w:t>î</w:t>
      </w:r>
      <w:r w:rsidRPr="00DE22EA">
        <w:rPr>
          <w:lang w:val="ro-RO"/>
        </w:rPr>
        <w:t>n care sunt cuprinși, ca raport procentual din totalul populației rezidente din aceeași grup</w:t>
      </w:r>
      <w:r>
        <w:rPr>
          <w:lang w:val="ro-RO"/>
        </w:rPr>
        <w:t>ă</w:t>
      </w:r>
      <w:r w:rsidRPr="00DE22EA">
        <w:rPr>
          <w:lang w:val="ro-RO"/>
        </w:rPr>
        <w:t xml:space="preserve"> de v</w:t>
      </w:r>
      <w:r>
        <w:rPr>
          <w:lang w:val="ro-RO"/>
        </w:rPr>
        <w:t>â</w:t>
      </w:r>
      <w:r w:rsidRPr="00DE22EA">
        <w:rPr>
          <w:lang w:val="ro-RO"/>
        </w:rPr>
        <w:t>rst</w:t>
      </w:r>
      <w:r>
        <w:rPr>
          <w:lang w:val="ro-RO"/>
        </w:rPr>
        <w:t>ă</w:t>
      </w:r>
      <w:r w:rsidRPr="00DE22EA">
        <w:rPr>
          <w:lang w:val="ro-RO"/>
        </w:rPr>
        <w:t>.</w:t>
      </w:r>
      <w:r>
        <w:rPr>
          <w:lang w:val="ro-RO"/>
        </w:rPr>
        <w:t xml:space="preserve"> În 2019, în total 72,3% dintre populația eligibilă era cuprinsă în sistemul </w:t>
      </w:r>
    </w:p>
    <w:p w14:paraId="629FC583" w14:textId="77777777" w:rsidR="00096110" w:rsidRDefault="00096110" w:rsidP="00096110">
      <w:pPr>
        <w:spacing w:line="360" w:lineRule="auto"/>
        <w:ind w:firstLine="567"/>
        <w:jc w:val="center"/>
        <w:rPr>
          <w:b/>
          <w:bCs/>
          <w:lang w:val="ro-RO"/>
        </w:rPr>
      </w:pPr>
      <w:r w:rsidRPr="00844D7B">
        <w:rPr>
          <w:b/>
          <w:bCs/>
          <w:lang w:val="ro-RO"/>
        </w:rPr>
        <w:t xml:space="preserve">Figura </w:t>
      </w:r>
      <w:r>
        <w:rPr>
          <w:b/>
          <w:bCs/>
          <w:lang w:val="ro-RO"/>
        </w:rPr>
        <w:t>9</w:t>
      </w:r>
      <w:r w:rsidRPr="00844D7B">
        <w:rPr>
          <w:b/>
          <w:bCs/>
          <w:lang w:val="ro-RO"/>
        </w:rPr>
        <w:t xml:space="preserve">: </w:t>
      </w:r>
      <w:r>
        <w:rPr>
          <w:b/>
          <w:bCs/>
          <w:lang w:val="ro-RO"/>
        </w:rPr>
        <w:t>Gradul de cuprindere în învățământ a populației</w:t>
      </w:r>
    </w:p>
    <w:p w14:paraId="26690AC8" w14:textId="1C099E8C" w:rsidR="00096110" w:rsidRDefault="00096110" w:rsidP="00096110">
      <w:pPr>
        <w:spacing w:line="360" w:lineRule="auto"/>
        <w:ind w:firstLine="567"/>
        <w:jc w:val="center"/>
        <w:rPr>
          <w:b/>
          <w:bCs/>
          <w:lang w:val="ro-RO"/>
        </w:rPr>
      </w:pPr>
      <w:r>
        <w:rPr>
          <w:b/>
          <w:bCs/>
          <w:noProof/>
          <w:lang w:val="ro-RO"/>
        </w:rPr>
        <w:drawing>
          <wp:inline distT="0" distB="0" distL="0" distR="0" wp14:anchorId="1AFC8917" wp14:editId="652404AE">
            <wp:extent cx="4732020" cy="354901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4733953" cy="3550465"/>
                    </a:xfrm>
                    <a:prstGeom prst="rect">
                      <a:avLst/>
                    </a:prstGeom>
                  </pic:spPr>
                </pic:pic>
              </a:graphicData>
            </a:graphic>
          </wp:inline>
        </w:drawing>
      </w:r>
    </w:p>
    <w:p w14:paraId="38141203" w14:textId="7503DCEC" w:rsidR="00096110" w:rsidRDefault="00096110" w:rsidP="00096110">
      <w:pPr>
        <w:spacing w:line="360" w:lineRule="auto"/>
        <w:ind w:firstLine="567"/>
        <w:jc w:val="center"/>
        <w:rPr>
          <w:b/>
          <w:bCs/>
          <w:lang w:val="ro-RO"/>
        </w:rPr>
      </w:pPr>
    </w:p>
    <w:p w14:paraId="303F2FCA" w14:textId="77777777" w:rsidR="00096110" w:rsidRDefault="00096110" w:rsidP="00096110">
      <w:pPr>
        <w:spacing w:line="360" w:lineRule="auto"/>
        <w:ind w:firstLine="567"/>
        <w:jc w:val="center"/>
        <w:rPr>
          <w:b/>
          <w:bCs/>
          <w:lang w:val="ro-RO"/>
        </w:rPr>
      </w:pPr>
    </w:p>
    <w:p w14:paraId="26CF6C7B" w14:textId="77777777" w:rsidR="00096110" w:rsidRDefault="00096110" w:rsidP="00096110">
      <w:pPr>
        <w:spacing w:line="360" w:lineRule="auto"/>
        <w:ind w:firstLine="567"/>
        <w:jc w:val="center"/>
        <w:rPr>
          <w:b/>
          <w:bCs/>
          <w:lang w:val="ro-RO"/>
        </w:rPr>
      </w:pPr>
      <w:r w:rsidRPr="00844D7B">
        <w:rPr>
          <w:b/>
          <w:bCs/>
          <w:lang w:val="ro-RO"/>
        </w:rPr>
        <w:lastRenderedPageBreak/>
        <w:t xml:space="preserve">Figura </w:t>
      </w:r>
      <w:r>
        <w:rPr>
          <w:b/>
          <w:bCs/>
          <w:lang w:val="ro-RO"/>
        </w:rPr>
        <w:t>10</w:t>
      </w:r>
      <w:r w:rsidRPr="00844D7B">
        <w:rPr>
          <w:b/>
          <w:bCs/>
          <w:lang w:val="ro-RO"/>
        </w:rPr>
        <w:t xml:space="preserve">: </w:t>
      </w:r>
      <w:r w:rsidRPr="00890EE2">
        <w:rPr>
          <w:b/>
          <w:bCs/>
          <w:lang w:val="ro-RO"/>
        </w:rPr>
        <w:t>Gradul de participare la procesul educațional sau de instruire al persoanelor de 25-64 ani</w:t>
      </w:r>
    </w:p>
    <w:p w14:paraId="7E816BA5" w14:textId="77777777" w:rsidR="00096110" w:rsidRPr="00890EE2" w:rsidRDefault="00096110" w:rsidP="00096110">
      <w:pPr>
        <w:spacing w:line="360" w:lineRule="auto"/>
        <w:ind w:firstLine="567"/>
        <w:jc w:val="center"/>
        <w:rPr>
          <w:b/>
          <w:bCs/>
          <w:lang w:val="ro-RO"/>
        </w:rPr>
      </w:pPr>
      <w:r>
        <w:rPr>
          <w:b/>
          <w:bCs/>
          <w:noProof/>
          <w:lang w:val="ro-RO"/>
        </w:rPr>
        <w:drawing>
          <wp:inline distT="0" distB="0" distL="0" distR="0" wp14:anchorId="31D4726F" wp14:editId="3E36E364">
            <wp:extent cx="4926330" cy="3694748"/>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4927599" cy="3695700"/>
                    </a:xfrm>
                    <a:prstGeom prst="rect">
                      <a:avLst/>
                    </a:prstGeom>
                  </pic:spPr>
                </pic:pic>
              </a:graphicData>
            </a:graphic>
          </wp:inline>
        </w:drawing>
      </w:r>
    </w:p>
    <w:p w14:paraId="460B854A" w14:textId="77777777" w:rsidR="00096110" w:rsidRDefault="00096110" w:rsidP="00096110">
      <w:pPr>
        <w:spacing w:line="360" w:lineRule="auto"/>
        <w:jc w:val="both"/>
        <w:rPr>
          <w:lang w:val="ro-RO"/>
        </w:rPr>
      </w:pPr>
      <w:r>
        <w:rPr>
          <w:lang w:val="ro-RO"/>
        </w:rPr>
        <w:t>de educație, o scădere de la 85,9% în 2008, așa cum se poate observa în Figura 9 – această statistică în mod cert ar trebui să trezească îngrijorare, pentru că observăm, în 11 ani, o scădere de 13,6 puncte procentuale. Atunci când defalcăm în funcție de sex, se vede, în 2019, o situație mai bună în rândul persoanelor de sex feminin – 74,5%, față de cele de sex masculin – 70,3%.</w:t>
      </w:r>
    </w:p>
    <w:p w14:paraId="43053489" w14:textId="77777777" w:rsidR="00096110" w:rsidRPr="00AA4ACA" w:rsidRDefault="00096110" w:rsidP="00096110">
      <w:pPr>
        <w:spacing w:line="360" w:lineRule="auto"/>
        <w:ind w:firstLine="567"/>
        <w:jc w:val="both"/>
        <w:rPr>
          <w:lang w:val="ro-RO"/>
        </w:rPr>
      </w:pPr>
      <w:r w:rsidRPr="00AA4ACA">
        <w:rPr>
          <w:lang w:val="ro-RO"/>
        </w:rPr>
        <w:t xml:space="preserve">Tot cu date INS, am investigat gradul de participare la procesul educațional sau de instruire al persoanelor de 25-64 ani. Indicatorul surprinde </w:t>
      </w:r>
      <w:r w:rsidRPr="00AA4ACA">
        <w:rPr>
          <w:color w:val="2A2A2A"/>
          <w:shd w:val="clear" w:color="auto" w:fill="FFFFFF"/>
          <w:lang w:val="ro-RO"/>
        </w:rPr>
        <w:t>gradul de participare la procesul educațional sau de instruire a persoanelor de 25-64 ani si se determin</w:t>
      </w:r>
      <w:r>
        <w:rPr>
          <w:color w:val="2A2A2A"/>
          <w:shd w:val="clear" w:color="auto" w:fill="FFFFFF"/>
          <w:lang w:val="ro-RO"/>
        </w:rPr>
        <w:t>ă</w:t>
      </w:r>
      <w:r w:rsidRPr="00AA4ACA">
        <w:rPr>
          <w:color w:val="2A2A2A"/>
          <w:shd w:val="clear" w:color="auto" w:fill="FFFFFF"/>
          <w:lang w:val="ro-RO"/>
        </w:rPr>
        <w:t xml:space="preserve"> ca raport între populația de 25-64 ani care urmează o formă de instruire (activitate de educație formală și/sau non-formală) în ultimele </w:t>
      </w:r>
      <w:r w:rsidRPr="00AA4ACA">
        <w:rPr>
          <w:color w:val="2A2A2A"/>
          <w:shd w:val="clear" w:color="auto" w:fill="FFFFFF"/>
          <w:lang w:val="ro-RO"/>
        </w:rPr>
        <w:lastRenderedPageBreak/>
        <w:t>patru săptămâni precedente interviului, la totalul populației de 25-64 ani, exprimat procentual.</w:t>
      </w:r>
      <w:r>
        <w:rPr>
          <w:color w:val="2A2A2A"/>
          <w:shd w:val="clear" w:color="auto" w:fill="FFFFFF"/>
          <w:lang w:val="ro-RO"/>
        </w:rPr>
        <w:t xml:space="preserve"> Datele sunt vizualizate în Figura 10. În total, în 2020, 1% din cei din grupa de vârstă 25-64 ani participau la procesul educațional sau de instruire, în scădere de la 1,6% în 2008. Procentul era tot de 1% în rândul persoanelor de sex masculin în 2020 și tot de 1% în rândul celor de sex masculin – nu avem deci diferențe în funcție de sex, dar remarcăm proporția scăzută a celor care caută să-și îmbunătățească educația și instruirea de-a lungul vieții adulte. </w:t>
      </w:r>
    </w:p>
    <w:p w14:paraId="39BD3EA4" w14:textId="77777777" w:rsidR="00096110" w:rsidRPr="00844D7B" w:rsidRDefault="00096110" w:rsidP="00096110">
      <w:pPr>
        <w:spacing w:line="360" w:lineRule="auto"/>
        <w:rPr>
          <w:lang w:val="ro-RO"/>
        </w:rPr>
      </w:pPr>
    </w:p>
    <w:p w14:paraId="2C18EF5F" w14:textId="77777777" w:rsidR="00096110" w:rsidRDefault="00096110" w:rsidP="00096110">
      <w:pPr>
        <w:spacing w:line="360" w:lineRule="auto"/>
        <w:jc w:val="center"/>
        <w:rPr>
          <w:b/>
          <w:bCs/>
          <w:lang w:val="ro-RO"/>
        </w:rPr>
      </w:pPr>
      <w:r w:rsidRPr="00844D7B">
        <w:rPr>
          <w:b/>
          <w:bCs/>
          <w:lang w:val="ro-RO"/>
        </w:rPr>
        <w:t>Figura 1</w:t>
      </w:r>
      <w:r>
        <w:rPr>
          <w:b/>
          <w:bCs/>
          <w:lang w:val="ro-RO"/>
        </w:rPr>
        <w:t>1</w:t>
      </w:r>
      <w:r w:rsidRPr="00844D7B">
        <w:rPr>
          <w:b/>
          <w:bCs/>
          <w:lang w:val="ro-RO"/>
        </w:rPr>
        <w:t xml:space="preserve">: Evaluările românilor despre </w:t>
      </w:r>
      <w:r>
        <w:rPr>
          <w:b/>
          <w:bCs/>
          <w:lang w:val="ro-RO"/>
        </w:rPr>
        <w:t>educație</w:t>
      </w:r>
      <w:r w:rsidRPr="00844D7B">
        <w:rPr>
          <w:b/>
          <w:bCs/>
          <w:lang w:val="ro-RO"/>
        </w:rPr>
        <w:t xml:space="preserve"> (sondaj de opinie </w:t>
      </w:r>
      <w:proofErr w:type="spellStart"/>
      <w:r w:rsidRPr="00844D7B">
        <w:rPr>
          <w:b/>
          <w:bCs/>
          <w:lang w:val="ro-RO"/>
        </w:rPr>
        <w:t>RD2</w:t>
      </w:r>
      <w:r>
        <w:rPr>
          <w:b/>
          <w:bCs/>
          <w:lang w:val="ro-RO"/>
        </w:rPr>
        <w:t>8</w:t>
      </w:r>
      <w:proofErr w:type="spellEnd"/>
      <w:r w:rsidRPr="00844D7B">
        <w:rPr>
          <w:b/>
          <w:bCs/>
          <w:lang w:val="ro-RO"/>
        </w:rPr>
        <w:t>)</w:t>
      </w:r>
    </w:p>
    <w:p w14:paraId="53A3E887" w14:textId="77777777" w:rsidR="00096110" w:rsidRPr="00844D7B" w:rsidRDefault="00096110" w:rsidP="00096110">
      <w:pPr>
        <w:spacing w:line="360" w:lineRule="auto"/>
        <w:rPr>
          <w:b/>
          <w:bCs/>
          <w:lang w:val="ro-RO"/>
        </w:rPr>
      </w:pPr>
      <w:r>
        <w:rPr>
          <w:b/>
          <w:bCs/>
          <w:noProof/>
          <w:lang w:val="ro-RO"/>
        </w:rPr>
        <w:drawing>
          <wp:inline distT="0" distB="0" distL="0" distR="0" wp14:anchorId="5ABE4FB7" wp14:editId="5204F7E5">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21C54CA" w14:textId="77777777" w:rsidR="00096110" w:rsidRPr="00844D7B" w:rsidRDefault="00096110" w:rsidP="00096110">
      <w:pPr>
        <w:spacing w:line="360" w:lineRule="auto"/>
        <w:ind w:firstLine="567"/>
        <w:jc w:val="both"/>
        <w:rPr>
          <w:b/>
          <w:bCs/>
          <w:lang w:val="ro-RO"/>
        </w:rPr>
      </w:pPr>
      <w:r w:rsidRPr="00844D7B">
        <w:rPr>
          <w:b/>
          <w:bCs/>
          <w:lang w:val="ro-RO"/>
        </w:rPr>
        <w:t>Ce spun datele subiective</w:t>
      </w:r>
    </w:p>
    <w:p w14:paraId="23EDA9BE" w14:textId="77777777" w:rsidR="00096110" w:rsidRPr="00844D7B" w:rsidRDefault="00096110" w:rsidP="00096110">
      <w:pPr>
        <w:spacing w:line="360" w:lineRule="auto"/>
        <w:ind w:firstLine="567"/>
        <w:jc w:val="both"/>
        <w:rPr>
          <w:lang w:val="ro-RO"/>
        </w:rPr>
      </w:pPr>
      <w:r w:rsidRPr="00844D7B">
        <w:rPr>
          <w:lang w:val="ro-RO"/>
        </w:rPr>
        <w:t xml:space="preserve">Pentru a putea avea perspectiva oferită de datele subiective, vom face apel la datele de opinie publică generate în cadrul proiectului “România Durabilă”, începând cu cele din barometrul </w:t>
      </w:r>
      <w:proofErr w:type="spellStart"/>
      <w:r w:rsidRPr="00844D7B">
        <w:rPr>
          <w:lang w:val="ro-RO"/>
        </w:rPr>
        <w:t>RD2</w:t>
      </w:r>
      <w:r>
        <w:rPr>
          <w:lang w:val="ro-RO"/>
        </w:rPr>
        <w:t>8</w:t>
      </w:r>
      <w:proofErr w:type="spellEnd"/>
      <w:r w:rsidRPr="00844D7B">
        <w:rPr>
          <w:lang w:val="ro-RO"/>
        </w:rPr>
        <w:t>.</w:t>
      </w:r>
    </w:p>
    <w:p w14:paraId="6F95A820" w14:textId="03191B26" w:rsidR="00096110" w:rsidRDefault="00096110" w:rsidP="00096110">
      <w:pPr>
        <w:spacing w:line="360" w:lineRule="auto"/>
        <w:ind w:firstLine="567"/>
        <w:jc w:val="both"/>
        <w:rPr>
          <w:lang w:val="ro-RO"/>
        </w:rPr>
      </w:pPr>
      <w:r w:rsidRPr="00844D7B">
        <w:rPr>
          <w:lang w:val="ro-RO"/>
        </w:rPr>
        <w:lastRenderedPageBreak/>
        <w:t>Figura 1</w:t>
      </w:r>
      <w:r>
        <w:rPr>
          <w:lang w:val="ro-RO"/>
        </w:rPr>
        <w:t>1</w:t>
      </w:r>
      <w:r w:rsidRPr="00844D7B">
        <w:rPr>
          <w:lang w:val="ro-RO"/>
        </w:rPr>
        <w:t xml:space="preserve"> prezintă </w:t>
      </w:r>
      <w:r>
        <w:rPr>
          <w:lang w:val="ro-RO"/>
        </w:rPr>
        <w:t xml:space="preserve">unele dintre </w:t>
      </w:r>
      <w:r w:rsidRPr="00844D7B">
        <w:rPr>
          <w:lang w:val="ro-RO"/>
        </w:rPr>
        <w:t xml:space="preserve">evaluările românilor despre </w:t>
      </w:r>
      <w:r>
        <w:rPr>
          <w:lang w:val="ro-RO"/>
        </w:rPr>
        <w:t>educație</w:t>
      </w:r>
      <w:r w:rsidRPr="00844D7B">
        <w:rPr>
          <w:lang w:val="ro-RO"/>
        </w:rPr>
        <w:t xml:space="preserve">. </w:t>
      </w:r>
      <w:r>
        <w:rPr>
          <w:lang w:val="ro-RO"/>
        </w:rPr>
        <w:t xml:space="preserve">81% dintre români sunt de părere că mulți copii abandonează școala, ceea ce indică soliditatea unei astfel de percepții în rândul publicului român. Obiectiv vorbind, pe baza datelor </w:t>
      </w:r>
      <w:proofErr w:type="spellStart"/>
      <w:r>
        <w:rPr>
          <w:lang w:val="ro-RO"/>
        </w:rPr>
        <w:t>Eurostat</w:t>
      </w:r>
      <w:proofErr w:type="spellEnd"/>
      <w:r>
        <w:rPr>
          <w:lang w:val="ro-RO"/>
        </w:rPr>
        <w:t xml:space="preserve">, în 2021, 15,3% din cei între 18 și 24 ani abandonau timpuriu școala. Chiar dacă această proporție este una îngrijorătoare, mai ales dacă abordăm problema din punct de vedere comparativ (în 2021, media </w:t>
      </w:r>
      <w:proofErr w:type="spellStart"/>
      <w:r>
        <w:rPr>
          <w:lang w:val="ro-RO"/>
        </w:rPr>
        <w:t>UE27</w:t>
      </w:r>
      <w:proofErr w:type="spellEnd"/>
      <w:r>
        <w:rPr>
          <w:lang w:val="ro-RO"/>
        </w:rPr>
        <w:t xml:space="preserve"> pentru același indicator era de 9,7%), totuși poate părea exagerat să spunem că mulți copii abandonează școala. Evident, până la urmă, ce înseamnă mult în acest context are o doză importantă de subiectivism. Doar 43% dintre români consideră că mulți elevi de clasa a opta citesc bine. Aici, putem folosi rezultatele testelor PISA, ca arată că, în 2018, 40,8% din elevii români de 15 ani nu aveau abilități de bază de citit, ceea ce înseamnă că 59,2% dintre elevii din această categorie aveau abilități de bază. Comparând evaluările obiectivă și subiectivă, constatăm o subestimare în rândul populației în legătură cu abilitățile de a citi bine ale elevilor. Disproporția este asemănătoare dacă analizăm abilitatea de a socoti bine: doar 34% dintre români cred că elevii de clasa a opta socotesc bine. Conform testelor PISA la matematică, în 2018, 46,6% dintre elevii români de 15 ani nu au abilități de bază la matematică, ceea ce înseamnă că 53,4% au asemenea abilități. 22% dintre respondenți raportează că au urmat un curs de formare profesională în ultimul an. Totuși, potrivit </w:t>
      </w:r>
      <w:proofErr w:type="spellStart"/>
      <w:r>
        <w:rPr>
          <w:lang w:val="ro-RO"/>
        </w:rPr>
        <w:t>Eurostat</w:t>
      </w:r>
      <w:proofErr w:type="spellEnd"/>
      <w:r>
        <w:rPr>
          <w:lang w:val="ro-RO"/>
        </w:rPr>
        <w:t xml:space="preserve">, în 2021, doar 4,9% dintre adulți au participat la forme de educație continuă, ceea ce indică o </w:t>
      </w:r>
      <w:proofErr w:type="spellStart"/>
      <w:r>
        <w:rPr>
          <w:lang w:val="ro-RO"/>
        </w:rPr>
        <w:t>supraraportare</w:t>
      </w:r>
      <w:proofErr w:type="spellEnd"/>
      <w:r>
        <w:rPr>
          <w:lang w:val="ro-RO"/>
        </w:rPr>
        <w:t xml:space="preserve"> și prezența unui </w:t>
      </w:r>
      <w:proofErr w:type="spellStart"/>
      <w:r>
        <w:rPr>
          <w:lang w:val="ro-RO"/>
        </w:rPr>
        <w:t>bias</w:t>
      </w:r>
      <w:proofErr w:type="spellEnd"/>
      <w:r>
        <w:rPr>
          <w:lang w:val="ro-RO"/>
        </w:rPr>
        <w:t xml:space="preserve"> de </w:t>
      </w:r>
      <w:proofErr w:type="spellStart"/>
      <w:r>
        <w:rPr>
          <w:lang w:val="ro-RO"/>
        </w:rPr>
        <w:t>dezirabilitate</w:t>
      </w:r>
      <w:proofErr w:type="spellEnd"/>
      <w:r>
        <w:rPr>
          <w:lang w:val="ro-RO"/>
        </w:rPr>
        <w:t>.</w:t>
      </w:r>
    </w:p>
    <w:p w14:paraId="75332E35" w14:textId="4780AA4E" w:rsidR="00096110" w:rsidRDefault="00096110" w:rsidP="00096110">
      <w:pPr>
        <w:spacing w:line="360" w:lineRule="auto"/>
        <w:ind w:firstLine="567"/>
        <w:jc w:val="both"/>
        <w:rPr>
          <w:lang w:val="ro-RO"/>
        </w:rPr>
      </w:pPr>
    </w:p>
    <w:p w14:paraId="2E125744" w14:textId="10AA98E2" w:rsidR="00096110" w:rsidRDefault="00096110" w:rsidP="00096110">
      <w:pPr>
        <w:spacing w:line="360" w:lineRule="auto"/>
        <w:ind w:firstLine="567"/>
        <w:jc w:val="both"/>
        <w:rPr>
          <w:lang w:val="ro-RO"/>
        </w:rPr>
      </w:pPr>
    </w:p>
    <w:p w14:paraId="7BB7CD05" w14:textId="55413E7D" w:rsidR="00096110" w:rsidRDefault="00096110" w:rsidP="00096110">
      <w:pPr>
        <w:spacing w:line="360" w:lineRule="auto"/>
        <w:ind w:firstLine="567"/>
        <w:jc w:val="both"/>
        <w:rPr>
          <w:lang w:val="ro-RO"/>
        </w:rPr>
      </w:pPr>
    </w:p>
    <w:p w14:paraId="43071D0C" w14:textId="77777777" w:rsidR="00096110" w:rsidRPr="00844D7B" w:rsidRDefault="00096110" w:rsidP="00096110">
      <w:pPr>
        <w:spacing w:line="360" w:lineRule="auto"/>
        <w:ind w:firstLine="567"/>
        <w:jc w:val="both"/>
        <w:rPr>
          <w:lang w:val="ro-RO"/>
        </w:rPr>
      </w:pPr>
    </w:p>
    <w:p w14:paraId="5B5FC61D" w14:textId="77777777" w:rsidR="00096110" w:rsidRDefault="00096110" w:rsidP="00096110">
      <w:pPr>
        <w:spacing w:line="360" w:lineRule="auto"/>
        <w:jc w:val="center"/>
        <w:rPr>
          <w:b/>
          <w:bCs/>
          <w:lang w:val="ro-RO"/>
        </w:rPr>
      </w:pPr>
      <w:r w:rsidRPr="00844D7B">
        <w:rPr>
          <w:b/>
          <w:bCs/>
          <w:lang w:val="ro-RO"/>
        </w:rPr>
        <w:lastRenderedPageBreak/>
        <w:t>Figura 1</w:t>
      </w:r>
      <w:r>
        <w:rPr>
          <w:b/>
          <w:bCs/>
          <w:lang w:val="ro-RO"/>
        </w:rPr>
        <w:t>2</w:t>
      </w:r>
      <w:r w:rsidRPr="00844D7B">
        <w:rPr>
          <w:b/>
          <w:bCs/>
          <w:lang w:val="ro-RO"/>
        </w:rPr>
        <w:t xml:space="preserve">: Evaluările românilor despre </w:t>
      </w:r>
      <w:r>
        <w:rPr>
          <w:b/>
          <w:bCs/>
          <w:lang w:val="ro-RO"/>
        </w:rPr>
        <w:t>educație</w:t>
      </w:r>
      <w:r w:rsidRPr="00844D7B">
        <w:rPr>
          <w:b/>
          <w:bCs/>
          <w:lang w:val="ro-RO"/>
        </w:rPr>
        <w:t xml:space="preserve"> (sondajele de opinie </w:t>
      </w:r>
      <w:proofErr w:type="spellStart"/>
      <w:r w:rsidRPr="00844D7B">
        <w:rPr>
          <w:b/>
          <w:bCs/>
          <w:lang w:val="ro-RO"/>
        </w:rPr>
        <w:t>RD</w:t>
      </w:r>
      <w:r>
        <w:rPr>
          <w:b/>
          <w:bCs/>
          <w:lang w:val="ro-RO"/>
        </w:rPr>
        <w:t>9</w:t>
      </w:r>
      <w:proofErr w:type="spellEnd"/>
      <w:r w:rsidRPr="00844D7B">
        <w:rPr>
          <w:b/>
          <w:bCs/>
          <w:lang w:val="ro-RO"/>
        </w:rPr>
        <w:t xml:space="preserve"> și </w:t>
      </w:r>
      <w:proofErr w:type="spellStart"/>
      <w:r w:rsidRPr="00844D7B">
        <w:rPr>
          <w:b/>
          <w:bCs/>
          <w:lang w:val="ro-RO"/>
        </w:rPr>
        <w:t>RD2</w:t>
      </w:r>
      <w:r>
        <w:rPr>
          <w:b/>
          <w:bCs/>
          <w:lang w:val="ro-RO"/>
        </w:rPr>
        <w:t>8</w:t>
      </w:r>
      <w:proofErr w:type="spellEnd"/>
      <w:r w:rsidRPr="00844D7B">
        <w:rPr>
          <w:b/>
          <w:bCs/>
          <w:lang w:val="ro-RO"/>
        </w:rPr>
        <w:t>)</w:t>
      </w:r>
    </w:p>
    <w:p w14:paraId="0440355C" w14:textId="77777777" w:rsidR="00096110" w:rsidRPr="00844D7B" w:rsidRDefault="00096110" w:rsidP="00096110">
      <w:pPr>
        <w:spacing w:line="360" w:lineRule="auto"/>
        <w:jc w:val="center"/>
        <w:rPr>
          <w:b/>
          <w:bCs/>
          <w:lang w:val="ro-RO"/>
        </w:rPr>
      </w:pPr>
      <w:r>
        <w:rPr>
          <w:b/>
          <w:bCs/>
          <w:noProof/>
          <w:lang w:val="ro-RO"/>
        </w:rPr>
        <w:drawing>
          <wp:inline distT="0" distB="0" distL="0" distR="0" wp14:anchorId="23A6F2EC" wp14:editId="56C1FC55">
            <wp:extent cx="5943600" cy="297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E4BB056" w14:textId="77777777" w:rsidR="00096110" w:rsidRPr="00844D7B" w:rsidRDefault="00096110" w:rsidP="00096110">
      <w:pPr>
        <w:spacing w:line="360" w:lineRule="auto"/>
        <w:ind w:firstLine="567"/>
        <w:jc w:val="both"/>
        <w:rPr>
          <w:lang w:val="ro-RO"/>
        </w:rPr>
      </w:pPr>
      <w:r w:rsidRPr="00844D7B">
        <w:rPr>
          <w:lang w:val="ro-RO"/>
        </w:rPr>
        <w:t xml:space="preserve">Pentru a pune lucrurile în context și a vedea ce cred românii despre </w:t>
      </w:r>
      <w:r>
        <w:rPr>
          <w:lang w:val="ro-RO"/>
        </w:rPr>
        <w:t>educație</w:t>
      </w:r>
      <w:r w:rsidRPr="00844D7B">
        <w:rPr>
          <w:lang w:val="ro-RO"/>
        </w:rPr>
        <w:t xml:space="preserve">, am comparat evaluările românilor din 2021 cu cele din 2020, folosind sondajul de opinie </w:t>
      </w:r>
      <w:proofErr w:type="spellStart"/>
      <w:r w:rsidRPr="00844D7B">
        <w:rPr>
          <w:lang w:val="ro-RO"/>
        </w:rPr>
        <w:t>RD</w:t>
      </w:r>
      <w:r>
        <w:rPr>
          <w:lang w:val="ro-RO"/>
        </w:rPr>
        <w:t>9</w:t>
      </w:r>
      <w:proofErr w:type="spellEnd"/>
      <w:r w:rsidRPr="00844D7B">
        <w:rPr>
          <w:lang w:val="ro-RO"/>
        </w:rPr>
        <w:t xml:space="preserve"> (</w:t>
      </w:r>
      <w:r>
        <w:rPr>
          <w:lang w:val="ro-RO"/>
        </w:rPr>
        <w:t>septembrie</w:t>
      </w:r>
      <w:r w:rsidRPr="00844D7B">
        <w:rPr>
          <w:lang w:val="ro-RO"/>
        </w:rPr>
        <w:t xml:space="preserve"> – </w:t>
      </w:r>
      <w:r>
        <w:rPr>
          <w:lang w:val="ro-RO"/>
        </w:rPr>
        <w:t>octombrie</w:t>
      </w:r>
      <w:r w:rsidRPr="00844D7B">
        <w:rPr>
          <w:lang w:val="ro-RO"/>
        </w:rPr>
        <w:t xml:space="preserve"> 2020). Formul</w:t>
      </w:r>
      <w:r>
        <w:rPr>
          <w:lang w:val="ro-RO"/>
        </w:rPr>
        <w:t>ările</w:t>
      </w:r>
      <w:r w:rsidRPr="00844D7B">
        <w:rPr>
          <w:lang w:val="ro-RO"/>
        </w:rPr>
        <w:t xml:space="preserve"> întrebărilor, pentru indicatorii pe care îi comparăm, sunt aceleași, iar rezultatele sunt prezentate grafic în Figura 1</w:t>
      </w:r>
      <w:r>
        <w:rPr>
          <w:lang w:val="ro-RO"/>
        </w:rPr>
        <w:t>2</w:t>
      </w:r>
      <w:r w:rsidRPr="00844D7B">
        <w:rPr>
          <w:lang w:val="ro-RO"/>
        </w:rPr>
        <w:t>.</w:t>
      </w:r>
    </w:p>
    <w:p w14:paraId="28B8A9A3" w14:textId="77777777" w:rsidR="00096110" w:rsidRDefault="00096110" w:rsidP="00096110">
      <w:pPr>
        <w:spacing w:line="360" w:lineRule="auto"/>
        <w:ind w:firstLine="567"/>
        <w:jc w:val="both"/>
        <w:rPr>
          <w:lang w:val="ro-RO"/>
        </w:rPr>
      </w:pPr>
      <w:r w:rsidRPr="00844D7B">
        <w:rPr>
          <w:lang w:val="ro-RO"/>
        </w:rPr>
        <w:t xml:space="preserve">Astfel, </w:t>
      </w:r>
      <w:r>
        <w:rPr>
          <w:lang w:val="ro-RO"/>
        </w:rPr>
        <w:t xml:space="preserve">observăm o creștere în marja de eroare a celor care sunt mulțumiți de calitatea învățământului gimnazial, de la 36% în valul 1 (septembrie – octombrie 2020) la 39% în valul 2 (septembrie – octombrie 2021). În același timp, se vede o deteriorare a percepției despre calitatea învățământului liceal, de la 36% în valul 1 la 32% în valul 2, totuși o scădere care rămâne redusă. Același lucru se întâmplă și cu evaluarea calității învățământului primar, de la 48% percepție pozitivă în valul 1 la 45% în valul 2. O evoluție similară constatăm pentru învățământul profesional: 33% evaluare pozitivă în valul 1 și 30% în valul 2. O ușoară creștere se observă pentru </w:t>
      </w:r>
      <w:r>
        <w:rPr>
          <w:lang w:val="ro-RO"/>
        </w:rPr>
        <w:lastRenderedPageBreak/>
        <w:t>calitatea învățământului universitar, de la 50% în valul 1 la 55% în valul 2. La nivelul sondajului de opinie, vedem o scădere importantă a celor care spun că au copii în sistemul de educație: declinul este de la 41% în valul 1 la 34% în valul 2, unul de 7 puncte procentuale. Aspectul cu adevărat important și problematic care reiese din Figura 12 este că, într-un an, a scăzut cu 10 puncte procentuale proporția celor care sunt mulțumiți de sistemul de educație în general, de la 30% în valul 1 la 20% în valul 2. Putem specula în acest caz că situația pandemică a dus la înrăutățirea percepțiilor despre calitatea sistemului de educație. În fine, nu vedem o schimbare majoră la nivelul celor care preferă pentru ei sau membrii familiei să-și facă sau să-și fi făcut studiile în alte țări UE: procentajul este constant la 42-43% din populație.</w:t>
      </w:r>
    </w:p>
    <w:p w14:paraId="4F509640" w14:textId="77777777" w:rsidR="00096110" w:rsidRPr="00844D7B" w:rsidRDefault="00096110" w:rsidP="00096110">
      <w:pPr>
        <w:spacing w:line="360" w:lineRule="auto"/>
        <w:ind w:firstLine="567"/>
        <w:jc w:val="both"/>
        <w:rPr>
          <w:b/>
          <w:bCs/>
          <w:lang w:val="ro-RO"/>
        </w:rPr>
      </w:pPr>
      <w:r w:rsidRPr="00844D7B">
        <w:rPr>
          <w:lang w:val="ro-RO"/>
        </w:rPr>
        <w:t xml:space="preserve">În continuare, pentru evaluările privind </w:t>
      </w:r>
      <w:r>
        <w:rPr>
          <w:lang w:val="ro-RO"/>
        </w:rPr>
        <w:t>educația</w:t>
      </w:r>
      <w:r w:rsidRPr="00844D7B">
        <w:rPr>
          <w:lang w:val="ro-RO"/>
        </w:rPr>
        <w:t xml:space="preserve">, am căutat să vedem dacă factorii </w:t>
      </w:r>
      <w:proofErr w:type="spellStart"/>
      <w:r w:rsidRPr="00844D7B">
        <w:rPr>
          <w:lang w:val="ro-RO"/>
        </w:rPr>
        <w:t>socio</w:t>
      </w:r>
      <w:proofErr w:type="spellEnd"/>
      <w:r w:rsidRPr="00844D7B">
        <w:rPr>
          <w:lang w:val="ro-RO"/>
        </w:rPr>
        <w:t>-demografici pot explica aceste opinii. Rezultatele, bazate pe modele econometrice, sunt prezentate în Tabelul 1.</w:t>
      </w:r>
    </w:p>
    <w:p w14:paraId="61A0EC64" w14:textId="77777777" w:rsidR="00096110" w:rsidRPr="00844D7B" w:rsidRDefault="00096110" w:rsidP="00096110">
      <w:pPr>
        <w:spacing w:line="360" w:lineRule="auto"/>
        <w:ind w:firstLine="567"/>
        <w:jc w:val="both"/>
        <w:rPr>
          <w:lang w:val="ro-RO"/>
        </w:rPr>
      </w:pPr>
      <w:r w:rsidRPr="00844D7B">
        <w:rPr>
          <w:lang w:val="ro-RO"/>
        </w:rPr>
        <w:t>Relativ la evaluările din sondajul din septembrie</w:t>
      </w:r>
      <w:r>
        <w:rPr>
          <w:lang w:val="ro-RO"/>
        </w:rPr>
        <w:t xml:space="preserve"> – octombrie</w:t>
      </w:r>
      <w:r w:rsidRPr="00844D7B">
        <w:rPr>
          <w:lang w:val="ro-RO"/>
        </w:rPr>
        <w:t xml:space="preserve"> 2021</w:t>
      </w:r>
      <w:r>
        <w:rPr>
          <w:lang w:val="ro-RO"/>
        </w:rPr>
        <w:t xml:space="preserve"> (</w:t>
      </w:r>
      <w:proofErr w:type="spellStart"/>
      <w:r>
        <w:rPr>
          <w:lang w:val="ro-RO"/>
        </w:rPr>
        <w:t>RD28</w:t>
      </w:r>
      <w:proofErr w:type="spellEnd"/>
      <w:r>
        <w:rPr>
          <w:lang w:val="ro-RO"/>
        </w:rPr>
        <w:t>)</w:t>
      </w:r>
      <w:r w:rsidRPr="00844D7B">
        <w:rPr>
          <w:lang w:val="ro-RO"/>
        </w:rPr>
        <w:t>, următoarele aspecte ies în evidență în Tabelul 1: cei sub 40 ani (</w:t>
      </w:r>
      <w:r>
        <w:rPr>
          <w:lang w:val="ro-RO"/>
        </w:rPr>
        <w:t>14</w:t>
      </w:r>
      <w:r w:rsidRPr="00844D7B">
        <w:rPr>
          <w:lang w:val="ro-RO"/>
        </w:rPr>
        <w:t>%)</w:t>
      </w:r>
      <w:r>
        <w:rPr>
          <w:lang w:val="ro-RO"/>
        </w:rPr>
        <w:t xml:space="preserve"> sunt mai probabil să spună că mulți copii abandonează școala, spre deosebire de cei cu venit mare (-15%) și de angajați (-8%) – model 1; cei cu familie în străinătate (-8%) sunt mai puțin probabil să afirme că elevii de clasa a opta citesc bine – model 2; </w:t>
      </w:r>
      <w:r w:rsidRPr="00844D7B">
        <w:rPr>
          <w:lang w:val="ro-RO"/>
        </w:rPr>
        <w:t>cei sub 40 ani (</w:t>
      </w:r>
      <w:r>
        <w:rPr>
          <w:lang w:val="ro-RO"/>
        </w:rPr>
        <w:t>12</w:t>
      </w:r>
      <w:r w:rsidRPr="00844D7B">
        <w:rPr>
          <w:lang w:val="ro-RO"/>
        </w:rPr>
        <w:t>%)</w:t>
      </w:r>
      <w:r>
        <w:rPr>
          <w:lang w:val="ro-RO"/>
        </w:rPr>
        <w:t xml:space="preserve"> sunt mai probabil să susțină că elevii de clasa a opta socotesc bine – model 3; în fine, femeile (-9%) sunt mai puțin probabil să fi urmat un curs de formare profesională în ultimul an, spre deosebire de cei cu venit mare (14%), angajați (13%) și cei din București – Ilfov (10%). </w:t>
      </w:r>
      <w:r w:rsidRPr="00844D7B">
        <w:rPr>
          <w:lang w:val="ro-RO"/>
        </w:rPr>
        <w:t xml:space="preserve">În general, constatăm capacitatea explicativă </w:t>
      </w:r>
      <w:r>
        <w:rPr>
          <w:lang w:val="ro-RO"/>
        </w:rPr>
        <w:t xml:space="preserve">relativ </w:t>
      </w:r>
      <w:r w:rsidRPr="00844D7B">
        <w:rPr>
          <w:lang w:val="ro-RO"/>
        </w:rPr>
        <w:t>redusă a acestor modele econometrice.</w:t>
      </w:r>
    </w:p>
    <w:p w14:paraId="75999BAE" w14:textId="77777777" w:rsidR="00096110" w:rsidRPr="00844D7B" w:rsidRDefault="00096110" w:rsidP="00096110">
      <w:pPr>
        <w:spacing w:line="360" w:lineRule="auto"/>
        <w:jc w:val="both"/>
        <w:rPr>
          <w:lang w:val="ro-RO"/>
        </w:rPr>
      </w:pPr>
    </w:p>
    <w:p w14:paraId="20F65CDF" w14:textId="77777777" w:rsidR="00096110" w:rsidRDefault="00096110" w:rsidP="00096110">
      <w:pPr>
        <w:spacing w:line="360" w:lineRule="auto"/>
        <w:jc w:val="center"/>
        <w:rPr>
          <w:b/>
          <w:bCs/>
          <w:lang w:val="ro-RO"/>
        </w:rPr>
      </w:pPr>
      <w:r w:rsidRPr="00844D7B">
        <w:rPr>
          <w:b/>
          <w:bCs/>
          <w:lang w:val="ro-RO"/>
        </w:rPr>
        <w:lastRenderedPageBreak/>
        <w:t xml:space="preserve">Tabelul 1: Determinanți </w:t>
      </w:r>
      <w:proofErr w:type="spellStart"/>
      <w:r w:rsidRPr="00844D7B">
        <w:rPr>
          <w:b/>
          <w:bCs/>
          <w:lang w:val="ro-RO"/>
        </w:rPr>
        <w:t>socio</w:t>
      </w:r>
      <w:proofErr w:type="spellEnd"/>
      <w:r w:rsidRPr="00844D7B">
        <w:rPr>
          <w:b/>
          <w:bCs/>
          <w:lang w:val="ro-RO"/>
        </w:rPr>
        <w:t xml:space="preserve">-demografici ai evaluărilor românilor despre </w:t>
      </w:r>
      <w:r>
        <w:rPr>
          <w:b/>
          <w:bCs/>
          <w:lang w:val="ro-RO"/>
        </w:rPr>
        <w:t>educație</w:t>
      </w:r>
      <w:r w:rsidRPr="00844D7B">
        <w:rPr>
          <w:b/>
          <w:bCs/>
          <w:lang w:val="ro-RO"/>
        </w:rPr>
        <w:t xml:space="preserve"> (sondaj de opinie </w:t>
      </w:r>
      <w:proofErr w:type="spellStart"/>
      <w:r w:rsidRPr="00844D7B">
        <w:rPr>
          <w:b/>
          <w:bCs/>
          <w:lang w:val="ro-RO"/>
        </w:rPr>
        <w:t>RD2</w:t>
      </w:r>
      <w:r>
        <w:rPr>
          <w:b/>
          <w:bCs/>
          <w:lang w:val="ro-RO"/>
        </w:rPr>
        <w:t>8</w:t>
      </w:r>
      <w:proofErr w:type="spellEnd"/>
      <w:r w:rsidRPr="00844D7B">
        <w:rPr>
          <w:b/>
          <w:bCs/>
          <w:lang w:val="ro-RO"/>
        </w:rPr>
        <w:t>)</w:t>
      </w:r>
    </w:p>
    <w:p w14:paraId="265597D4" w14:textId="77777777" w:rsidR="00096110" w:rsidRPr="00844D7B" w:rsidRDefault="00096110" w:rsidP="00096110">
      <w:pPr>
        <w:spacing w:line="360" w:lineRule="auto"/>
        <w:jc w:val="center"/>
        <w:rPr>
          <w:b/>
          <w:bCs/>
          <w:lang w:val="ro-RO"/>
        </w:rPr>
      </w:pPr>
      <w:r>
        <w:rPr>
          <w:b/>
          <w:bCs/>
          <w:noProof/>
          <w:lang w:val="ro-RO"/>
        </w:rPr>
        <w:drawing>
          <wp:inline distT="0" distB="0" distL="0" distR="0" wp14:anchorId="6AFA3659" wp14:editId="1C03DCA2">
            <wp:extent cx="4594860" cy="40919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9">
                      <a:extLst>
                        <a:ext uri="{28A0092B-C50C-407E-A947-70E740481C1C}">
                          <a14:useLocalDpi xmlns:a14="http://schemas.microsoft.com/office/drawing/2010/main" val="0"/>
                        </a:ext>
                      </a:extLst>
                    </a:blip>
                    <a:srcRect l="13462" t="22587" r="9230" b="24213"/>
                    <a:stretch/>
                  </pic:blipFill>
                  <pic:spPr bwMode="auto">
                    <a:xfrm>
                      <a:off x="0" y="0"/>
                      <a:ext cx="4594860" cy="4091940"/>
                    </a:xfrm>
                    <a:prstGeom prst="rect">
                      <a:avLst/>
                    </a:prstGeom>
                    <a:ln>
                      <a:noFill/>
                    </a:ln>
                    <a:extLst>
                      <a:ext uri="{53640926-AAD7-44D8-BBD7-CCE9431645EC}">
                        <a14:shadowObscured xmlns:a14="http://schemas.microsoft.com/office/drawing/2010/main"/>
                      </a:ext>
                    </a:extLst>
                  </pic:spPr>
                </pic:pic>
              </a:graphicData>
            </a:graphic>
          </wp:inline>
        </w:drawing>
      </w:r>
    </w:p>
    <w:p w14:paraId="3CAE5810" w14:textId="77777777" w:rsidR="00096110" w:rsidRDefault="00096110" w:rsidP="00096110">
      <w:pPr>
        <w:spacing w:line="360" w:lineRule="auto"/>
        <w:ind w:firstLine="567"/>
        <w:jc w:val="both"/>
        <w:rPr>
          <w:lang w:val="ro-RO"/>
        </w:rPr>
      </w:pPr>
      <w:r w:rsidRPr="00844D7B">
        <w:rPr>
          <w:lang w:val="ro-RO"/>
        </w:rPr>
        <w:t xml:space="preserve">Tabelul 2 conține același tip de analiză, de această dată pentru sondajele de opinie </w:t>
      </w:r>
      <w:proofErr w:type="spellStart"/>
      <w:r w:rsidRPr="00844D7B">
        <w:rPr>
          <w:lang w:val="ro-RO"/>
        </w:rPr>
        <w:t>RD2</w:t>
      </w:r>
      <w:r>
        <w:rPr>
          <w:lang w:val="ro-RO"/>
        </w:rPr>
        <w:t>8</w:t>
      </w:r>
      <w:proofErr w:type="spellEnd"/>
      <w:r w:rsidRPr="00844D7B">
        <w:rPr>
          <w:lang w:val="ro-RO"/>
        </w:rPr>
        <w:t xml:space="preserve"> și </w:t>
      </w:r>
      <w:proofErr w:type="spellStart"/>
      <w:r w:rsidRPr="00844D7B">
        <w:rPr>
          <w:lang w:val="ro-RO"/>
        </w:rPr>
        <w:t>RD</w:t>
      </w:r>
      <w:r>
        <w:rPr>
          <w:lang w:val="ro-RO"/>
        </w:rPr>
        <w:t>9</w:t>
      </w:r>
      <w:proofErr w:type="spellEnd"/>
      <w:r w:rsidRPr="00844D7B">
        <w:rPr>
          <w:lang w:val="ro-RO"/>
        </w:rPr>
        <w:t xml:space="preserve">. Estimările țin cont, prin efecte fixe pentru </w:t>
      </w:r>
      <w:r>
        <w:rPr>
          <w:lang w:val="ro-RO"/>
        </w:rPr>
        <w:t xml:space="preserve">fiecare </w:t>
      </w:r>
      <w:r w:rsidRPr="00844D7B">
        <w:rPr>
          <w:lang w:val="ro-RO"/>
        </w:rPr>
        <w:t xml:space="preserve">sondaj de opinie, de momentele diferite în care au fost culese datele. Următoarele aspecte se remarcă în urma analizei econometrice: </w:t>
      </w:r>
      <w:r>
        <w:rPr>
          <w:lang w:val="ro-RO"/>
        </w:rPr>
        <w:t xml:space="preserve">femeile sunt cu 5% mai puțin probabil să fie mulțumite de sistemul de educație – model 1; cei sub 40 ani (10%) și cei cu studii superioare (8%) sunt mai probabil să spună că învățământul primar are o calitate bună – model 2; femeile sunt cu 5% mai puțin probabil să fie mulțumite de </w:t>
      </w:r>
      <w:r>
        <w:rPr>
          <w:lang w:val="ro-RO"/>
        </w:rPr>
        <w:lastRenderedPageBreak/>
        <w:t xml:space="preserve">calitatea învățământului gimnazial, spre deosebire de cei sub 40 ani (10%) – model 3; </w:t>
      </w:r>
      <w:r w:rsidRPr="00844D7B">
        <w:rPr>
          <w:lang w:val="ro-RO"/>
        </w:rPr>
        <w:t xml:space="preserve">cei sub 40 ani (6%) sunt mai probabil să </w:t>
      </w:r>
      <w:r>
        <w:rPr>
          <w:lang w:val="ro-RO"/>
        </w:rPr>
        <w:t xml:space="preserve">fie mulțumiți de calitatea învățământului liceal, spre deosebire de cei din București – Ilfov (-9%) – model 4; </w:t>
      </w:r>
      <w:r w:rsidRPr="00844D7B">
        <w:rPr>
          <w:lang w:val="ro-RO"/>
        </w:rPr>
        <w:t>cei sub 40 ani (</w:t>
      </w:r>
      <w:r>
        <w:rPr>
          <w:lang w:val="ro-RO"/>
        </w:rPr>
        <w:t>10</w:t>
      </w:r>
      <w:r w:rsidRPr="00844D7B">
        <w:rPr>
          <w:lang w:val="ro-RO"/>
        </w:rPr>
        <w:t xml:space="preserve">%) </w:t>
      </w:r>
      <w:r>
        <w:rPr>
          <w:lang w:val="ro-RO"/>
        </w:rPr>
        <w:t xml:space="preserve">și cei cu familie în străinătate (6%) </w:t>
      </w:r>
      <w:r w:rsidRPr="00844D7B">
        <w:rPr>
          <w:lang w:val="ro-RO"/>
        </w:rPr>
        <w:t xml:space="preserve">sunt mai probabil să </w:t>
      </w:r>
      <w:r>
        <w:rPr>
          <w:lang w:val="ro-RO"/>
        </w:rPr>
        <w:t>fie mulțumiți de calitatea învățământului profesional, spre deosebire de cei cu educație superioară (-11%) – model 5;</w:t>
      </w:r>
      <w:r w:rsidRPr="005E75A0">
        <w:rPr>
          <w:lang w:val="ro-RO"/>
        </w:rPr>
        <w:t xml:space="preserve"> </w:t>
      </w:r>
      <w:r w:rsidRPr="00844D7B">
        <w:rPr>
          <w:lang w:val="ro-RO"/>
        </w:rPr>
        <w:t>cei sub 40 ani (</w:t>
      </w:r>
      <w:r>
        <w:rPr>
          <w:lang w:val="ro-RO"/>
        </w:rPr>
        <w:t>7</w:t>
      </w:r>
      <w:r w:rsidRPr="00844D7B">
        <w:rPr>
          <w:lang w:val="ro-RO"/>
        </w:rPr>
        <w:t xml:space="preserve">%) sunt mai probabil să </w:t>
      </w:r>
      <w:r>
        <w:rPr>
          <w:lang w:val="ro-RO"/>
        </w:rPr>
        <w:t xml:space="preserve">fie mulțumiți de calitatea învățământului universitar – model 6; în fine, </w:t>
      </w:r>
      <w:r w:rsidRPr="00844D7B">
        <w:rPr>
          <w:lang w:val="ro-RO"/>
        </w:rPr>
        <w:t>cei sub 40 ani (</w:t>
      </w:r>
      <w:r>
        <w:rPr>
          <w:lang w:val="ro-RO"/>
        </w:rPr>
        <w:t>7</w:t>
      </w:r>
      <w:r w:rsidRPr="00844D7B">
        <w:rPr>
          <w:lang w:val="ro-RO"/>
        </w:rPr>
        <w:t>%)</w:t>
      </w:r>
      <w:r>
        <w:rPr>
          <w:lang w:val="ro-RO"/>
        </w:rPr>
        <w:t>, angajații (6%), cei cu familie în străinătate (7%) și cei din București – Ilfov (7%)</w:t>
      </w:r>
      <w:r w:rsidRPr="00844D7B">
        <w:rPr>
          <w:lang w:val="ro-RO"/>
        </w:rPr>
        <w:t xml:space="preserve"> sunt mai probabil să </w:t>
      </w:r>
      <w:r>
        <w:rPr>
          <w:lang w:val="ro-RO"/>
        </w:rPr>
        <w:t xml:space="preserve">prefere studiile în alte țări UE, spre deosebire de cei cu educație primară (-9%). </w:t>
      </w:r>
      <w:r w:rsidRPr="00844D7B">
        <w:rPr>
          <w:lang w:val="ro-RO"/>
        </w:rPr>
        <w:t>În legătură cu aceste estimări, observăm de asemenea capacitatea explicativă redusă a modelelor econometrice.</w:t>
      </w:r>
    </w:p>
    <w:p w14:paraId="0775328F" w14:textId="02F234D2" w:rsidR="00096110" w:rsidRDefault="00096110" w:rsidP="00096110">
      <w:pPr>
        <w:spacing w:line="360" w:lineRule="auto"/>
        <w:ind w:firstLine="567"/>
        <w:jc w:val="both"/>
        <w:rPr>
          <w:lang w:val="ro-RO"/>
        </w:rPr>
      </w:pPr>
    </w:p>
    <w:p w14:paraId="20E11F81" w14:textId="778248B7" w:rsidR="00096110" w:rsidRDefault="00096110" w:rsidP="00096110">
      <w:pPr>
        <w:spacing w:line="360" w:lineRule="auto"/>
        <w:ind w:firstLine="567"/>
        <w:jc w:val="both"/>
        <w:rPr>
          <w:lang w:val="ro-RO"/>
        </w:rPr>
      </w:pPr>
    </w:p>
    <w:p w14:paraId="5C2C95CE" w14:textId="357BED75" w:rsidR="00096110" w:rsidRDefault="00096110" w:rsidP="00096110">
      <w:pPr>
        <w:spacing w:line="360" w:lineRule="auto"/>
        <w:ind w:firstLine="567"/>
        <w:jc w:val="both"/>
        <w:rPr>
          <w:lang w:val="ro-RO"/>
        </w:rPr>
      </w:pPr>
    </w:p>
    <w:p w14:paraId="6E517160" w14:textId="457761D7" w:rsidR="00096110" w:rsidRDefault="00096110" w:rsidP="00096110">
      <w:pPr>
        <w:spacing w:line="360" w:lineRule="auto"/>
        <w:ind w:firstLine="567"/>
        <w:jc w:val="both"/>
        <w:rPr>
          <w:lang w:val="ro-RO"/>
        </w:rPr>
      </w:pPr>
    </w:p>
    <w:p w14:paraId="0FF15996" w14:textId="39069939" w:rsidR="00096110" w:rsidRDefault="00096110" w:rsidP="00096110">
      <w:pPr>
        <w:spacing w:line="360" w:lineRule="auto"/>
        <w:ind w:firstLine="567"/>
        <w:jc w:val="both"/>
        <w:rPr>
          <w:lang w:val="ro-RO"/>
        </w:rPr>
      </w:pPr>
    </w:p>
    <w:p w14:paraId="4D30EF5B" w14:textId="695B531E" w:rsidR="00096110" w:rsidRDefault="00096110" w:rsidP="00096110">
      <w:pPr>
        <w:spacing w:line="360" w:lineRule="auto"/>
        <w:ind w:firstLine="567"/>
        <w:jc w:val="both"/>
        <w:rPr>
          <w:lang w:val="ro-RO"/>
        </w:rPr>
      </w:pPr>
    </w:p>
    <w:p w14:paraId="6F9096AA" w14:textId="18F0DFC3" w:rsidR="00096110" w:rsidRDefault="00096110" w:rsidP="00096110">
      <w:pPr>
        <w:spacing w:line="360" w:lineRule="auto"/>
        <w:ind w:firstLine="567"/>
        <w:jc w:val="both"/>
        <w:rPr>
          <w:lang w:val="ro-RO"/>
        </w:rPr>
      </w:pPr>
    </w:p>
    <w:p w14:paraId="6BC4F3CF" w14:textId="7DCA4056" w:rsidR="00096110" w:rsidRDefault="00096110" w:rsidP="00096110">
      <w:pPr>
        <w:spacing w:line="360" w:lineRule="auto"/>
        <w:ind w:firstLine="567"/>
        <w:jc w:val="both"/>
        <w:rPr>
          <w:lang w:val="ro-RO"/>
        </w:rPr>
      </w:pPr>
    </w:p>
    <w:p w14:paraId="5313120F" w14:textId="1DA8BC2B" w:rsidR="00096110" w:rsidRDefault="00096110" w:rsidP="00096110">
      <w:pPr>
        <w:spacing w:line="360" w:lineRule="auto"/>
        <w:ind w:firstLine="567"/>
        <w:jc w:val="both"/>
        <w:rPr>
          <w:lang w:val="ro-RO"/>
        </w:rPr>
      </w:pPr>
    </w:p>
    <w:p w14:paraId="6D47749E" w14:textId="6951B7AC" w:rsidR="00096110" w:rsidRDefault="00096110" w:rsidP="00096110">
      <w:pPr>
        <w:spacing w:line="360" w:lineRule="auto"/>
        <w:ind w:firstLine="567"/>
        <w:jc w:val="both"/>
        <w:rPr>
          <w:lang w:val="ro-RO"/>
        </w:rPr>
      </w:pPr>
    </w:p>
    <w:p w14:paraId="7F003F6F" w14:textId="478E927D" w:rsidR="00096110" w:rsidRDefault="00096110" w:rsidP="00096110">
      <w:pPr>
        <w:spacing w:line="360" w:lineRule="auto"/>
        <w:ind w:firstLine="567"/>
        <w:jc w:val="both"/>
        <w:rPr>
          <w:lang w:val="ro-RO"/>
        </w:rPr>
      </w:pPr>
    </w:p>
    <w:p w14:paraId="4396A757" w14:textId="059E9DF5" w:rsidR="00096110" w:rsidRDefault="00096110" w:rsidP="00096110">
      <w:pPr>
        <w:spacing w:line="360" w:lineRule="auto"/>
        <w:ind w:firstLine="567"/>
        <w:jc w:val="both"/>
        <w:rPr>
          <w:lang w:val="ro-RO"/>
        </w:rPr>
      </w:pPr>
    </w:p>
    <w:p w14:paraId="311E8251" w14:textId="77777777" w:rsidR="00096110" w:rsidRPr="00844D7B" w:rsidRDefault="00096110" w:rsidP="00096110">
      <w:pPr>
        <w:spacing w:line="360" w:lineRule="auto"/>
        <w:ind w:firstLine="567"/>
        <w:jc w:val="both"/>
        <w:rPr>
          <w:lang w:val="ro-RO"/>
        </w:rPr>
      </w:pPr>
    </w:p>
    <w:p w14:paraId="36215C23" w14:textId="77777777" w:rsidR="00096110" w:rsidRPr="00844D7B" w:rsidRDefault="00096110" w:rsidP="00096110">
      <w:pPr>
        <w:spacing w:line="360" w:lineRule="auto"/>
        <w:jc w:val="center"/>
        <w:rPr>
          <w:b/>
          <w:bCs/>
          <w:lang w:val="ro-RO"/>
        </w:rPr>
      </w:pPr>
      <w:r w:rsidRPr="00844D7B">
        <w:rPr>
          <w:b/>
          <w:bCs/>
          <w:lang w:val="ro-RO"/>
        </w:rPr>
        <w:lastRenderedPageBreak/>
        <w:t xml:space="preserve">Tabelul 2: Determinanți </w:t>
      </w:r>
      <w:proofErr w:type="spellStart"/>
      <w:r w:rsidRPr="00844D7B">
        <w:rPr>
          <w:b/>
          <w:bCs/>
          <w:lang w:val="ro-RO"/>
        </w:rPr>
        <w:t>socio</w:t>
      </w:r>
      <w:proofErr w:type="spellEnd"/>
      <w:r w:rsidRPr="00844D7B">
        <w:rPr>
          <w:b/>
          <w:bCs/>
          <w:lang w:val="ro-RO"/>
        </w:rPr>
        <w:t xml:space="preserve">-demografici ai evaluărilor românilor despre </w:t>
      </w:r>
      <w:r>
        <w:rPr>
          <w:b/>
          <w:bCs/>
          <w:lang w:val="ro-RO"/>
        </w:rPr>
        <w:t>educație</w:t>
      </w:r>
      <w:r w:rsidRPr="00844D7B">
        <w:rPr>
          <w:b/>
          <w:bCs/>
          <w:lang w:val="ro-RO"/>
        </w:rPr>
        <w:t xml:space="preserve"> (sondajele de opinie </w:t>
      </w:r>
      <w:proofErr w:type="spellStart"/>
      <w:r w:rsidRPr="00844D7B">
        <w:rPr>
          <w:b/>
          <w:bCs/>
          <w:lang w:val="ro-RO"/>
        </w:rPr>
        <w:t>RD2</w:t>
      </w:r>
      <w:r>
        <w:rPr>
          <w:b/>
          <w:bCs/>
          <w:lang w:val="ro-RO"/>
        </w:rPr>
        <w:t>8</w:t>
      </w:r>
      <w:proofErr w:type="spellEnd"/>
      <w:r w:rsidRPr="00844D7B">
        <w:rPr>
          <w:b/>
          <w:bCs/>
          <w:lang w:val="ro-RO"/>
        </w:rPr>
        <w:t xml:space="preserve"> și </w:t>
      </w:r>
      <w:proofErr w:type="spellStart"/>
      <w:r w:rsidRPr="00844D7B">
        <w:rPr>
          <w:b/>
          <w:bCs/>
          <w:lang w:val="ro-RO"/>
        </w:rPr>
        <w:t>RD</w:t>
      </w:r>
      <w:r>
        <w:rPr>
          <w:b/>
          <w:bCs/>
          <w:lang w:val="ro-RO"/>
        </w:rPr>
        <w:t>9</w:t>
      </w:r>
      <w:proofErr w:type="spellEnd"/>
      <w:r w:rsidRPr="00844D7B">
        <w:rPr>
          <w:b/>
          <w:bCs/>
          <w:lang w:val="ro-RO"/>
        </w:rPr>
        <w:t>)</w:t>
      </w:r>
    </w:p>
    <w:p w14:paraId="38D8696E" w14:textId="77777777" w:rsidR="00096110" w:rsidRDefault="00096110" w:rsidP="00096110">
      <w:pPr>
        <w:spacing w:line="360" w:lineRule="auto"/>
        <w:jc w:val="center"/>
        <w:rPr>
          <w:b/>
          <w:bCs/>
          <w:lang w:val="ro-RO"/>
        </w:rPr>
      </w:pPr>
      <w:r>
        <w:rPr>
          <w:b/>
          <w:bCs/>
          <w:noProof/>
          <w:lang w:val="ro-RO"/>
        </w:rPr>
        <w:drawing>
          <wp:inline distT="0" distB="0" distL="0" distR="0" wp14:anchorId="5B3406B2" wp14:editId="75F1BE51">
            <wp:extent cx="5246370" cy="39008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0">
                      <a:extLst>
                        <a:ext uri="{28A0092B-C50C-407E-A947-70E740481C1C}">
                          <a14:useLocalDpi xmlns:a14="http://schemas.microsoft.com/office/drawing/2010/main" val="0"/>
                        </a:ext>
                      </a:extLst>
                    </a:blip>
                    <a:srcRect l="8654" t="23924" r="3077" b="25361"/>
                    <a:stretch/>
                  </pic:blipFill>
                  <pic:spPr bwMode="auto">
                    <a:xfrm>
                      <a:off x="0" y="0"/>
                      <a:ext cx="5246370" cy="3900805"/>
                    </a:xfrm>
                    <a:prstGeom prst="rect">
                      <a:avLst/>
                    </a:prstGeom>
                    <a:ln>
                      <a:noFill/>
                    </a:ln>
                    <a:extLst>
                      <a:ext uri="{53640926-AAD7-44D8-BBD7-CCE9431645EC}">
                        <a14:shadowObscured xmlns:a14="http://schemas.microsoft.com/office/drawing/2010/main"/>
                      </a:ext>
                    </a:extLst>
                  </pic:spPr>
                </pic:pic>
              </a:graphicData>
            </a:graphic>
          </wp:inline>
        </w:drawing>
      </w:r>
    </w:p>
    <w:p w14:paraId="61517C12" w14:textId="77777777" w:rsidR="00096110" w:rsidRPr="00844D7B" w:rsidRDefault="00096110" w:rsidP="00096110">
      <w:pPr>
        <w:spacing w:line="360" w:lineRule="auto"/>
        <w:ind w:firstLine="567"/>
        <w:jc w:val="both"/>
        <w:rPr>
          <w:lang w:val="ro-RO"/>
        </w:rPr>
      </w:pPr>
      <w:r w:rsidRPr="00844D7B">
        <w:rPr>
          <w:lang w:val="ro-RO"/>
        </w:rPr>
        <w:t xml:space="preserve">Ca pas următor, am căutat să vedem dacă evaluările românilor despre </w:t>
      </w:r>
      <w:r>
        <w:rPr>
          <w:lang w:val="ro-RO"/>
        </w:rPr>
        <w:t>educație</w:t>
      </w:r>
      <w:r w:rsidRPr="00844D7B">
        <w:rPr>
          <w:lang w:val="ro-RO"/>
        </w:rPr>
        <w:t xml:space="preserve"> au impact asupra unor evaluări mai generale, precum cele referitoare la direcția în care merge România. Rezultatele sunt prezentate în Figurile 1</w:t>
      </w:r>
      <w:r>
        <w:rPr>
          <w:lang w:val="ro-RO"/>
        </w:rPr>
        <w:t>3</w:t>
      </w:r>
      <w:r w:rsidRPr="00844D7B">
        <w:rPr>
          <w:lang w:val="ro-RO"/>
        </w:rPr>
        <w:t xml:space="preserve"> – 1</w:t>
      </w:r>
      <w:r>
        <w:rPr>
          <w:lang w:val="ro-RO"/>
        </w:rPr>
        <w:t>4</w:t>
      </w:r>
      <w:r w:rsidRPr="00844D7B">
        <w:rPr>
          <w:lang w:val="ro-RO"/>
        </w:rPr>
        <w:t xml:space="preserve">, în care fiecare coeficient este rezultatul unei estimări și în care factorii </w:t>
      </w:r>
      <w:proofErr w:type="spellStart"/>
      <w:r w:rsidRPr="00844D7B">
        <w:rPr>
          <w:lang w:val="ro-RO"/>
        </w:rPr>
        <w:t>socio</w:t>
      </w:r>
      <w:proofErr w:type="spellEnd"/>
      <w:r w:rsidRPr="00844D7B">
        <w:rPr>
          <w:lang w:val="ro-RO"/>
        </w:rPr>
        <w:t>-demografici din Tabelele 1-2 sunt menținuți constanți.</w:t>
      </w:r>
    </w:p>
    <w:p w14:paraId="0E11B9F3" w14:textId="77777777" w:rsidR="00096110" w:rsidRDefault="00096110" w:rsidP="00096110">
      <w:pPr>
        <w:spacing w:line="360" w:lineRule="auto"/>
        <w:ind w:firstLine="567"/>
        <w:jc w:val="both"/>
        <w:rPr>
          <w:lang w:val="ro-RO"/>
        </w:rPr>
      </w:pPr>
      <w:r w:rsidRPr="00844D7B">
        <w:rPr>
          <w:lang w:val="ro-RO"/>
        </w:rPr>
        <w:t xml:space="preserve">În estimările bazate doar pe </w:t>
      </w:r>
      <w:proofErr w:type="spellStart"/>
      <w:r w:rsidRPr="00844D7B">
        <w:rPr>
          <w:lang w:val="ro-RO"/>
        </w:rPr>
        <w:t>RD2</w:t>
      </w:r>
      <w:r>
        <w:rPr>
          <w:lang w:val="ro-RO"/>
        </w:rPr>
        <w:t>8</w:t>
      </w:r>
      <w:proofErr w:type="spellEnd"/>
      <w:r w:rsidRPr="00844D7B">
        <w:rPr>
          <w:lang w:val="ro-RO"/>
        </w:rPr>
        <w:t xml:space="preserve"> (Figura 1</w:t>
      </w:r>
      <w:r>
        <w:rPr>
          <w:lang w:val="ro-RO"/>
        </w:rPr>
        <w:t>3</w:t>
      </w:r>
      <w:r w:rsidRPr="00844D7B">
        <w:rPr>
          <w:lang w:val="ro-RO"/>
        </w:rPr>
        <w:t xml:space="preserve">), se observă </w:t>
      </w:r>
      <w:r>
        <w:rPr>
          <w:lang w:val="ro-RO"/>
        </w:rPr>
        <w:t>două aspecte: 1) cei care au urmat cursuri de formare profesională în ultimul an sunt mai probabil (6%) să creadă că țara merge într-o direcție bună; și 2) cei care cred că mulți copii abandonează școala sunt mai puțin probabil (-</w:t>
      </w:r>
      <w:r>
        <w:rPr>
          <w:lang w:val="ro-RO"/>
        </w:rPr>
        <w:lastRenderedPageBreak/>
        <w:t xml:space="preserve">7%) să considere că România merge într-o direcție bună. </w:t>
      </w:r>
      <w:r w:rsidRPr="00844D7B">
        <w:rPr>
          <w:lang w:val="ro-RO"/>
        </w:rPr>
        <w:t>În Figura 1</w:t>
      </w:r>
      <w:r>
        <w:rPr>
          <w:lang w:val="ro-RO"/>
        </w:rPr>
        <w:t>4</w:t>
      </w:r>
      <w:r w:rsidRPr="00844D7B">
        <w:rPr>
          <w:lang w:val="ro-RO"/>
        </w:rPr>
        <w:t xml:space="preserve">, care ia în calcul </w:t>
      </w:r>
      <w:proofErr w:type="spellStart"/>
      <w:r w:rsidRPr="00844D7B">
        <w:rPr>
          <w:lang w:val="ro-RO"/>
        </w:rPr>
        <w:t>RD2</w:t>
      </w:r>
      <w:r>
        <w:rPr>
          <w:lang w:val="ro-RO"/>
        </w:rPr>
        <w:t>8</w:t>
      </w:r>
      <w:proofErr w:type="spellEnd"/>
      <w:r w:rsidRPr="00844D7B">
        <w:rPr>
          <w:lang w:val="ro-RO"/>
        </w:rPr>
        <w:t xml:space="preserve"> și </w:t>
      </w:r>
      <w:proofErr w:type="spellStart"/>
      <w:r w:rsidRPr="00844D7B">
        <w:rPr>
          <w:lang w:val="ro-RO"/>
        </w:rPr>
        <w:t>RD</w:t>
      </w:r>
      <w:r>
        <w:rPr>
          <w:lang w:val="ro-RO"/>
        </w:rPr>
        <w:t>9</w:t>
      </w:r>
      <w:proofErr w:type="spellEnd"/>
      <w:r w:rsidRPr="00844D7B">
        <w:rPr>
          <w:lang w:val="ro-RO"/>
        </w:rPr>
        <w:t xml:space="preserve">, constatăm că </w:t>
      </w:r>
      <w:r>
        <w:rPr>
          <w:lang w:val="ro-RO"/>
        </w:rPr>
        <w:t xml:space="preserve">acei care au evaluări pozitive despre diferitele niveluri ale sistemului de educație din România sunt mai probabil să vadă </w:t>
      </w:r>
      <w:r w:rsidRPr="00844D7B">
        <w:rPr>
          <w:lang w:val="ro-RO"/>
        </w:rPr>
        <w:t>Români</w:t>
      </w:r>
      <w:r>
        <w:rPr>
          <w:lang w:val="ro-RO"/>
        </w:rPr>
        <w:t>a</w:t>
      </w:r>
      <w:r w:rsidRPr="00844D7B">
        <w:rPr>
          <w:lang w:val="ro-RO"/>
        </w:rPr>
        <w:t xml:space="preserve"> îndreptându-se într-o direcție </w:t>
      </w:r>
      <w:r>
        <w:rPr>
          <w:lang w:val="ro-RO"/>
        </w:rPr>
        <w:t>bună</w:t>
      </w:r>
      <w:r w:rsidRPr="00844D7B">
        <w:rPr>
          <w:lang w:val="ro-RO"/>
        </w:rPr>
        <w:t>.</w:t>
      </w:r>
    </w:p>
    <w:p w14:paraId="591758F9" w14:textId="77777777" w:rsidR="00096110" w:rsidRDefault="00096110" w:rsidP="00096110">
      <w:pPr>
        <w:spacing w:line="360" w:lineRule="auto"/>
        <w:ind w:firstLine="567"/>
        <w:jc w:val="both"/>
        <w:rPr>
          <w:lang w:val="ro-RO"/>
        </w:rPr>
      </w:pPr>
    </w:p>
    <w:p w14:paraId="6FBD1D0C" w14:textId="77777777" w:rsidR="00096110" w:rsidRDefault="00096110" w:rsidP="00096110">
      <w:pPr>
        <w:spacing w:line="360" w:lineRule="auto"/>
        <w:jc w:val="center"/>
        <w:rPr>
          <w:b/>
          <w:bCs/>
          <w:lang w:val="ro-RO"/>
        </w:rPr>
      </w:pPr>
      <w:r w:rsidRPr="00844D7B">
        <w:rPr>
          <w:b/>
          <w:bCs/>
          <w:lang w:val="ro-RO"/>
        </w:rPr>
        <w:t>Figura 1</w:t>
      </w:r>
      <w:r>
        <w:rPr>
          <w:b/>
          <w:bCs/>
          <w:lang w:val="ro-RO"/>
        </w:rPr>
        <w:t>3</w:t>
      </w:r>
      <w:r w:rsidRPr="00844D7B">
        <w:rPr>
          <w:b/>
          <w:bCs/>
          <w:lang w:val="ro-RO"/>
        </w:rPr>
        <w:t xml:space="preserve">: Impactul evaluărilor privind </w:t>
      </w:r>
      <w:r>
        <w:rPr>
          <w:b/>
          <w:bCs/>
          <w:lang w:val="ro-RO"/>
        </w:rPr>
        <w:t xml:space="preserve">educația </w:t>
      </w:r>
      <w:r w:rsidRPr="00844D7B">
        <w:rPr>
          <w:b/>
          <w:bCs/>
          <w:lang w:val="ro-RO"/>
        </w:rPr>
        <w:t xml:space="preserve">asupra evaluării privind direcția în care se îndreaptă România (sondaj de opinie </w:t>
      </w:r>
      <w:proofErr w:type="spellStart"/>
      <w:r w:rsidRPr="00844D7B">
        <w:rPr>
          <w:b/>
          <w:bCs/>
          <w:lang w:val="ro-RO"/>
        </w:rPr>
        <w:t>RD2</w:t>
      </w:r>
      <w:r>
        <w:rPr>
          <w:b/>
          <w:bCs/>
          <w:lang w:val="ro-RO"/>
        </w:rPr>
        <w:t>8</w:t>
      </w:r>
      <w:proofErr w:type="spellEnd"/>
      <w:r w:rsidRPr="00844D7B">
        <w:rPr>
          <w:b/>
          <w:bCs/>
          <w:lang w:val="ro-RO"/>
        </w:rPr>
        <w:t>)</w:t>
      </w:r>
    </w:p>
    <w:p w14:paraId="45105856" w14:textId="77777777" w:rsidR="00096110" w:rsidRPr="00844D7B" w:rsidRDefault="00096110" w:rsidP="00096110">
      <w:pPr>
        <w:spacing w:line="360" w:lineRule="auto"/>
        <w:jc w:val="center"/>
        <w:rPr>
          <w:b/>
          <w:bCs/>
          <w:lang w:val="ro-RO"/>
        </w:rPr>
      </w:pPr>
      <w:r>
        <w:rPr>
          <w:b/>
          <w:bCs/>
          <w:noProof/>
          <w:lang w:val="ro-RO"/>
        </w:rPr>
        <w:drawing>
          <wp:inline distT="0" distB="0" distL="0" distR="0" wp14:anchorId="561F1998" wp14:editId="0225B2EA">
            <wp:extent cx="5520690" cy="414051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5522751" cy="4142064"/>
                    </a:xfrm>
                    <a:prstGeom prst="rect">
                      <a:avLst/>
                    </a:prstGeom>
                  </pic:spPr>
                </pic:pic>
              </a:graphicData>
            </a:graphic>
          </wp:inline>
        </w:drawing>
      </w:r>
    </w:p>
    <w:p w14:paraId="1F19A234" w14:textId="77777777" w:rsidR="00096110" w:rsidRPr="00844D7B" w:rsidRDefault="00096110" w:rsidP="00096110">
      <w:pPr>
        <w:spacing w:line="360" w:lineRule="auto"/>
        <w:jc w:val="center"/>
        <w:rPr>
          <w:b/>
          <w:bCs/>
          <w:lang w:val="ro-RO"/>
        </w:rPr>
      </w:pPr>
    </w:p>
    <w:p w14:paraId="357058E4" w14:textId="77777777" w:rsidR="00096110" w:rsidRDefault="00096110" w:rsidP="00096110">
      <w:pPr>
        <w:spacing w:line="360" w:lineRule="auto"/>
        <w:ind w:firstLine="567"/>
        <w:jc w:val="both"/>
        <w:rPr>
          <w:b/>
          <w:bCs/>
          <w:lang w:val="ro-RO"/>
        </w:rPr>
      </w:pPr>
      <w:r w:rsidRPr="00844D7B">
        <w:rPr>
          <w:b/>
          <w:bCs/>
          <w:lang w:val="ro-RO"/>
        </w:rPr>
        <w:t>Scurte concluzii</w:t>
      </w:r>
    </w:p>
    <w:p w14:paraId="320EFEEB" w14:textId="77777777" w:rsidR="00096110" w:rsidRDefault="00096110" w:rsidP="00096110">
      <w:pPr>
        <w:spacing w:line="360" w:lineRule="auto"/>
        <w:ind w:firstLine="567"/>
        <w:jc w:val="both"/>
        <w:rPr>
          <w:lang w:val="ro-RO"/>
        </w:rPr>
      </w:pPr>
      <w:r w:rsidRPr="00B375F7">
        <w:rPr>
          <w:lang w:val="ro-RO"/>
        </w:rPr>
        <w:lastRenderedPageBreak/>
        <w:t xml:space="preserve">În urma analizei, distingem câteva concluzii. Din perspectivă obiectivă, observăm următoarele aspecte notabile: </w:t>
      </w:r>
      <w:r w:rsidRPr="00B375F7">
        <w:rPr>
          <w:color w:val="222222"/>
          <w:lang w:val="ro-RO"/>
        </w:rPr>
        <w:t xml:space="preserve">1) în 2021, 15,3% din tineri abandonau timpuriu școala, față de doar 9,7% la nivelul </w:t>
      </w:r>
      <w:proofErr w:type="spellStart"/>
      <w:r w:rsidRPr="00B375F7">
        <w:rPr>
          <w:color w:val="222222"/>
          <w:lang w:val="ro-RO"/>
        </w:rPr>
        <w:t>UE27</w:t>
      </w:r>
      <w:proofErr w:type="spellEnd"/>
      <w:r w:rsidRPr="00B375F7">
        <w:rPr>
          <w:color w:val="222222"/>
          <w:lang w:val="ro-RO"/>
        </w:rPr>
        <w:t>; 2) România a înregistrat o creștere a ponderii celor care au beneficiat de învățământ terțiar, de la 9,2% în 2000 la 23,3% în 2021</w:t>
      </w:r>
      <w:r>
        <w:rPr>
          <w:color w:val="222222"/>
          <w:lang w:val="ro-RO"/>
        </w:rPr>
        <w:t>;</w:t>
      </w:r>
      <w:r w:rsidRPr="00B375F7">
        <w:rPr>
          <w:color w:val="222222"/>
          <w:lang w:val="ro-RO"/>
        </w:rPr>
        <w:t xml:space="preserve"> totuși, comparativ vorbind, media </w:t>
      </w:r>
      <w:proofErr w:type="spellStart"/>
      <w:r w:rsidRPr="00B375F7">
        <w:rPr>
          <w:color w:val="222222"/>
          <w:lang w:val="ro-RO"/>
        </w:rPr>
        <w:t>UE27</w:t>
      </w:r>
      <w:proofErr w:type="spellEnd"/>
      <w:r w:rsidRPr="00B375F7">
        <w:rPr>
          <w:color w:val="222222"/>
          <w:lang w:val="ro-RO"/>
        </w:rPr>
        <w:t xml:space="preserve"> era de 23,1% în 2002 și a crescut la 41,2% în 2021; 3) în cazul României, </w:t>
      </w:r>
      <w:r>
        <w:rPr>
          <w:color w:val="222222"/>
          <w:lang w:val="ro-RO"/>
        </w:rPr>
        <w:t>constatăm</w:t>
      </w:r>
      <w:r w:rsidRPr="00B375F7">
        <w:rPr>
          <w:color w:val="222222"/>
          <w:lang w:val="ro-RO"/>
        </w:rPr>
        <w:t xml:space="preserve"> o scădere în perioada </w:t>
      </w:r>
      <w:r w:rsidRPr="00B375F7">
        <w:rPr>
          <w:color w:val="222222"/>
          <w:shd w:val="clear" w:color="auto" w:fill="FFFFFF"/>
          <w:lang w:val="ro-RO"/>
        </w:rPr>
        <w:t>2013 – 2020</w:t>
      </w:r>
      <w:r w:rsidRPr="00B375F7">
        <w:rPr>
          <w:color w:val="222222"/>
          <w:lang w:val="ro-RO"/>
        </w:rPr>
        <w:t> a ratei participării la educația timpurie: de la 84,1% în 2013 s-a ajuns la 78,2% în 2020, spre deosebire de media </w:t>
      </w:r>
      <w:proofErr w:type="spellStart"/>
      <w:r w:rsidRPr="00B375F7">
        <w:rPr>
          <w:color w:val="222222"/>
          <w:shd w:val="clear" w:color="auto" w:fill="FFFFFF"/>
          <w:lang w:val="ro-RO"/>
        </w:rPr>
        <w:t>UE27</w:t>
      </w:r>
      <w:proofErr w:type="spellEnd"/>
      <w:r w:rsidRPr="00B375F7">
        <w:rPr>
          <w:color w:val="222222"/>
          <w:lang w:val="ro-RO"/>
        </w:rPr>
        <w:t>, care a fost de 91,8% în 2013 și de 93% în 2020; 4) conform testelor PISA, în 2018, </w:t>
      </w:r>
      <w:r>
        <w:rPr>
          <w:color w:val="222222"/>
          <w:lang w:val="ro-RO"/>
        </w:rPr>
        <w:t xml:space="preserve">dintre elevii români de 15 ani, </w:t>
      </w:r>
      <w:r w:rsidRPr="00B375F7">
        <w:rPr>
          <w:color w:val="222222"/>
          <w:lang w:val="ro-RO"/>
        </w:rPr>
        <w:t>40,8% nu aveau abilități de bază de citit, 46,6% nu aveau abilități de bază la matematică, iar 43,9% nu aveau abilități de baze la științe;  5) În 2021, doar 28% dintre românii cu vârste între 16 și 74 ani aveau abilități digitale de bază, față de 26% în 2015, în timp ce media </w:t>
      </w:r>
      <w:proofErr w:type="spellStart"/>
      <w:r w:rsidRPr="00B375F7">
        <w:rPr>
          <w:color w:val="222222"/>
          <w:shd w:val="clear" w:color="auto" w:fill="FFFFFF"/>
          <w:lang w:val="ro-RO"/>
        </w:rPr>
        <w:t>UE27</w:t>
      </w:r>
      <w:proofErr w:type="spellEnd"/>
      <w:r w:rsidRPr="00B375F7">
        <w:rPr>
          <w:color w:val="222222"/>
          <w:lang w:val="ro-RO"/>
        </w:rPr>
        <w:t xml:space="preserve"> în 2021 era de 54%; 6) În România, în anul 2000, doar 0,9% dintre adulți participau la educație continuă, iar această proporție a crescut, în 2021, la aproape 5% (4,9%), </w:t>
      </w:r>
      <w:r>
        <w:rPr>
          <w:color w:val="222222"/>
          <w:lang w:val="ro-RO"/>
        </w:rPr>
        <w:t>substanțial sub</w:t>
      </w:r>
      <w:r w:rsidRPr="00B375F7">
        <w:rPr>
          <w:color w:val="222222"/>
          <w:lang w:val="ro-RO"/>
        </w:rPr>
        <w:t xml:space="preserve"> 10,8%, media </w:t>
      </w:r>
      <w:proofErr w:type="spellStart"/>
      <w:r w:rsidRPr="00B375F7">
        <w:rPr>
          <w:color w:val="222222"/>
          <w:shd w:val="clear" w:color="auto" w:fill="FFFFFF"/>
          <w:lang w:val="ro-RO"/>
        </w:rPr>
        <w:t>UE27</w:t>
      </w:r>
      <w:proofErr w:type="spellEnd"/>
      <w:r w:rsidRPr="00B375F7">
        <w:rPr>
          <w:color w:val="222222"/>
          <w:lang w:val="ro-RO"/>
        </w:rPr>
        <w:t> </w:t>
      </w:r>
      <w:r>
        <w:rPr>
          <w:color w:val="222222"/>
          <w:lang w:val="ro-RO"/>
        </w:rPr>
        <w:t>din</w:t>
      </w:r>
      <w:r w:rsidRPr="00B375F7">
        <w:rPr>
          <w:color w:val="222222"/>
          <w:lang w:val="ro-RO"/>
        </w:rPr>
        <w:t xml:space="preserve"> același an.</w:t>
      </w:r>
    </w:p>
    <w:p w14:paraId="045639EB" w14:textId="77777777" w:rsidR="00096110" w:rsidRPr="00844D7B" w:rsidRDefault="00096110" w:rsidP="00096110">
      <w:pPr>
        <w:spacing w:line="360" w:lineRule="auto"/>
        <w:ind w:firstLine="567"/>
        <w:jc w:val="both"/>
        <w:rPr>
          <w:lang w:val="ro-RO"/>
        </w:rPr>
      </w:pPr>
      <w:r w:rsidRPr="00844D7B">
        <w:rPr>
          <w:lang w:val="ro-RO"/>
        </w:rPr>
        <w:t xml:space="preserve">Din perspectivă subiectivă, câteva aspecte se remarcă. În primul rând, oamenii </w:t>
      </w:r>
      <w:r>
        <w:rPr>
          <w:lang w:val="ro-RO"/>
        </w:rPr>
        <w:t xml:space="preserve">supraestimează proporția celor care părăsesc timpuriu școala și subestimează proporția elevilor de clasa a opta care știu să citească și să socotească bine. </w:t>
      </w:r>
      <w:r w:rsidRPr="00844D7B">
        <w:rPr>
          <w:lang w:val="ro-RO"/>
        </w:rPr>
        <w:t xml:space="preserve">În al doilea rând, observăm </w:t>
      </w:r>
      <w:r>
        <w:rPr>
          <w:lang w:val="ro-RO"/>
        </w:rPr>
        <w:t xml:space="preserve">că, între 2020 și 2021, românii au devenit mult mai critici față de sistemul de educație din țară, rata de satisfacție scăzând de la 30% la 20%. </w:t>
      </w:r>
      <w:r w:rsidRPr="00844D7B">
        <w:rPr>
          <w:lang w:val="ro-RO"/>
        </w:rPr>
        <w:t xml:space="preserve">În al </w:t>
      </w:r>
      <w:r>
        <w:rPr>
          <w:lang w:val="ro-RO"/>
        </w:rPr>
        <w:t>treilea</w:t>
      </w:r>
      <w:r w:rsidRPr="00844D7B">
        <w:rPr>
          <w:lang w:val="ro-RO"/>
        </w:rPr>
        <w:t xml:space="preserve"> rând, factorii </w:t>
      </w:r>
      <w:proofErr w:type="spellStart"/>
      <w:r w:rsidRPr="00844D7B">
        <w:rPr>
          <w:lang w:val="ro-RO"/>
        </w:rPr>
        <w:t>socio</w:t>
      </w:r>
      <w:proofErr w:type="spellEnd"/>
      <w:r w:rsidRPr="00844D7B">
        <w:rPr>
          <w:lang w:val="ro-RO"/>
        </w:rPr>
        <w:t xml:space="preserve">-demografici au o capacitate explicativă redusă în raport cu evaluările privind </w:t>
      </w:r>
      <w:r>
        <w:rPr>
          <w:lang w:val="ro-RO"/>
        </w:rPr>
        <w:t>educația</w:t>
      </w:r>
      <w:r w:rsidRPr="00844D7B">
        <w:rPr>
          <w:lang w:val="ro-RO"/>
        </w:rPr>
        <w:t xml:space="preserve">. În ultimul rând, evaluările privind </w:t>
      </w:r>
      <w:r>
        <w:rPr>
          <w:lang w:val="ro-RO"/>
        </w:rPr>
        <w:t xml:space="preserve">educația </w:t>
      </w:r>
      <w:r w:rsidRPr="00844D7B">
        <w:rPr>
          <w:lang w:val="ro-RO"/>
        </w:rPr>
        <w:t>sunt puternic și semnificativ corelate cu evaluarea mai generală despre mersul lucrurilor în România.</w:t>
      </w:r>
    </w:p>
    <w:p w14:paraId="7AF896DA" w14:textId="77777777" w:rsidR="00096110" w:rsidRDefault="00096110" w:rsidP="00096110">
      <w:pPr>
        <w:spacing w:line="360" w:lineRule="auto"/>
        <w:rPr>
          <w:b/>
          <w:bCs/>
          <w:lang w:val="ro-RO"/>
        </w:rPr>
      </w:pPr>
    </w:p>
    <w:p w14:paraId="2DC02906" w14:textId="77777777" w:rsidR="00096110" w:rsidRPr="00844D7B" w:rsidRDefault="00096110" w:rsidP="00096110">
      <w:pPr>
        <w:spacing w:line="360" w:lineRule="auto"/>
        <w:jc w:val="center"/>
        <w:rPr>
          <w:b/>
          <w:bCs/>
          <w:lang w:val="ro-RO"/>
        </w:rPr>
      </w:pPr>
      <w:r w:rsidRPr="00844D7B">
        <w:rPr>
          <w:b/>
          <w:bCs/>
          <w:lang w:val="ro-RO"/>
        </w:rPr>
        <w:lastRenderedPageBreak/>
        <w:t>Figura 1</w:t>
      </w:r>
      <w:r>
        <w:rPr>
          <w:b/>
          <w:bCs/>
          <w:lang w:val="ro-RO"/>
        </w:rPr>
        <w:t>4</w:t>
      </w:r>
      <w:r w:rsidRPr="00844D7B">
        <w:rPr>
          <w:b/>
          <w:bCs/>
          <w:lang w:val="ro-RO"/>
        </w:rPr>
        <w:t xml:space="preserve">: Impactul evaluărilor privind </w:t>
      </w:r>
      <w:r>
        <w:rPr>
          <w:b/>
          <w:bCs/>
          <w:lang w:val="ro-RO"/>
        </w:rPr>
        <w:t xml:space="preserve">educația </w:t>
      </w:r>
      <w:r w:rsidRPr="00844D7B">
        <w:rPr>
          <w:b/>
          <w:bCs/>
          <w:lang w:val="ro-RO"/>
        </w:rPr>
        <w:t xml:space="preserve">asupra evaluării privind direcția în care se îndreaptă România (sondajele de opinie </w:t>
      </w:r>
      <w:proofErr w:type="spellStart"/>
      <w:r w:rsidRPr="00844D7B">
        <w:rPr>
          <w:b/>
          <w:bCs/>
          <w:lang w:val="ro-RO"/>
        </w:rPr>
        <w:t>RD</w:t>
      </w:r>
      <w:r>
        <w:rPr>
          <w:b/>
          <w:bCs/>
          <w:lang w:val="ro-RO"/>
        </w:rPr>
        <w:t>9</w:t>
      </w:r>
      <w:proofErr w:type="spellEnd"/>
      <w:r w:rsidRPr="00844D7B">
        <w:rPr>
          <w:b/>
          <w:bCs/>
          <w:lang w:val="ro-RO"/>
        </w:rPr>
        <w:t xml:space="preserve"> și </w:t>
      </w:r>
      <w:proofErr w:type="spellStart"/>
      <w:r w:rsidRPr="00844D7B">
        <w:rPr>
          <w:b/>
          <w:bCs/>
          <w:lang w:val="ro-RO"/>
        </w:rPr>
        <w:t>RD2</w:t>
      </w:r>
      <w:r>
        <w:rPr>
          <w:b/>
          <w:bCs/>
          <w:lang w:val="ro-RO"/>
        </w:rPr>
        <w:t>8</w:t>
      </w:r>
      <w:proofErr w:type="spellEnd"/>
      <w:r w:rsidRPr="00844D7B">
        <w:rPr>
          <w:b/>
          <w:bCs/>
          <w:lang w:val="ro-RO"/>
        </w:rPr>
        <w:t>)</w:t>
      </w:r>
    </w:p>
    <w:p w14:paraId="3FF2A086" w14:textId="77777777" w:rsidR="00096110" w:rsidRPr="00844D7B" w:rsidRDefault="00096110" w:rsidP="00096110">
      <w:pPr>
        <w:spacing w:line="360" w:lineRule="auto"/>
        <w:jc w:val="center"/>
        <w:rPr>
          <w:b/>
          <w:bCs/>
          <w:lang w:val="ro-RO"/>
        </w:rPr>
      </w:pPr>
      <w:r>
        <w:rPr>
          <w:b/>
          <w:bCs/>
          <w:noProof/>
          <w:lang w:val="ro-RO"/>
        </w:rPr>
        <w:drawing>
          <wp:inline distT="0" distB="0" distL="0" distR="0" wp14:anchorId="7B4D748D" wp14:editId="657D323E">
            <wp:extent cx="3966210" cy="3966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6210" cy="3966210"/>
                    </a:xfrm>
                    <a:prstGeom prst="rect">
                      <a:avLst/>
                    </a:prstGeom>
                  </pic:spPr>
                </pic:pic>
              </a:graphicData>
            </a:graphic>
          </wp:inline>
        </w:drawing>
      </w:r>
    </w:p>
    <w:p w14:paraId="2EE74AB4" w14:textId="77777777" w:rsidR="006C51BF" w:rsidRPr="00096110" w:rsidRDefault="006C51BF" w:rsidP="00096110"/>
    <w:sectPr w:rsidR="006C51BF" w:rsidRPr="00096110" w:rsidSect="00A30489">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BFD4" w14:textId="77777777" w:rsidR="002D72D2" w:rsidRDefault="002D72D2" w:rsidP="006D05CA">
      <w:r>
        <w:separator/>
      </w:r>
    </w:p>
  </w:endnote>
  <w:endnote w:type="continuationSeparator" w:id="0">
    <w:p w14:paraId="6C0F988B" w14:textId="77777777" w:rsidR="002D72D2" w:rsidRDefault="002D72D2"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9006" w14:textId="77777777" w:rsidR="002D72D2" w:rsidRDefault="002D72D2" w:rsidP="006D05CA">
      <w:r>
        <w:separator/>
      </w:r>
    </w:p>
  </w:footnote>
  <w:footnote w:type="continuationSeparator" w:id="0">
    <w:p w14:paraId="0604AE2B" w14:textId="77777777" w:rsidR="002D72D2" w:rsidRDefault="002D72D2" w:rsidP="006D05CA">
      <w:r>
        <w:continuationSeparator/>
      </w:r>
    </w:p>
  </w:footnote>
  <w:footnote w:id="1">
    <w:p w14:paraId="0EFD7062" w14:textId="77777777" w:rsidR="00096110" w:rsidRPr="004A37B9" w:rsidRDefault="00096110" w:rsidP="00096110">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w:t>
      </w:r>
      <w:r>
        <w:rPr>
          <w:lang w:val="ro-RO"/>
        </w:rPr>
        <w:t>,</w:t>
      </w:r>
      <w:r w:rsidRPr="004A37B9">
        <w:rPr>
          <w:lang w:val="ro-RO"/>
        </w:rPr>
        <w:t>0</w:t>
      </w:r>
      <w:r>
        <w:rPr>
          <w:lang w:val="ro-RO"/>
        </w:rPr>
        <w:t>02</w:t>
      </w:r>
      <w:r w:rsidRPr="004A37B9">
        <w:rPr>
          <w:lang w:val="ro-RO"/>
        </w:rPr>
        <w:t xml:space="preserve"> persoane, în perioada </w:t>
      </w:r>
      <w:r>
        <w:rPr>
          <w:lang w:val="ro-RO"/>
        </w:rPr>
        <w:t>24 septembrie - 15 octombrie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2BCD1CBF" w14:textId="77777777" w:rsidR="00096110" w:rsidRPr="00AB4ACD" w:rsidRDefault="00096110" w:rsidP="00096110">
      <w:pPr>
        <w:pStyle w:val="FootnoteText"/>
        <w:jc w:val="both"/>
        <w:rPr>
          <w:lang w:val="ro-RO"/>
        </w:rPr>
      </w:pPr>
      <w:r w:rsidRPr="00AB4ACD">
        <w:rPr>
          <w:rStyle w:val="FootnoteReference"/>
          <w:lang w:val="ro-RO"/>
        </w:rPr>
        <w:footnoteRef/>
      </w:r>
      <w:r w:rsidRPr="00AB4ACD">
        <w:rPr>
          <w:lang w:val="ro-RO"/>
        </w:rPr>
        <w:t xml:space="preserve"> </w:t>
      </w:r>
      <w:r w:rsidRPr="00AB4ACD">
        <w:rPr>
          <w:lang w:val="ro-RO"/>
        </w:rPr>
        <w:t>Sondaj de opinie reprezentativ pentru populația adultă neinstituționalizată a României, realizat pe un eșantion de 1,</w:t>
      </w:r>
      <w:r>
        <w:rPr>
          <w:lang w:val="ro-RO"/>
        </w:rPr>
        <w:t xml:space="preserve">141 </w:t>
      </w:r>
      <w:r w:rsidRPr="00AB4ACD">
        <w:rPr>
          <w:lang w:val="ro-RO"/>
        </w:rPr>
        <w:t xml:space="preserve">persoane, în perioada </w:t>
      </w:r>
      <w:r>
        <w:rPr>
          <w:lang w:val="ro-RO"/>
        </w:rPr>
        <w:t>22 septembrie</w:t>
      </w:r>
      <w:r w:rsidRPr="00AB4ACD">
        <w:rPr>
          <w:lang w:val="ro-RO"/>
        </w:rPr>
        <w:t xml:space="preserve"> – </w:t>
      </w:r>
      <w:r>
        <w:rPr>
          <w:lang w:val="ro-RO"/>
        </w:rPr>
        <w:t>30</w:t>
      </w:r>
      <w:r w:rsidRPr="00AB4ACD">
        <w:rPr>
          <w:lang w:val="ro-RO"/>
        </w:rPr>
        <w:t xml:space="preserve"> </w:t>
      </w:r>
      <w:r>
        <w:rPr>
          <w:lang w:val="ro-RO"/>
        </w:rPr>
        <w:t>octombrie</w:t>
      </w:r>
      <w:r w:rsidRPr="00AB4ACD">
        <w:rPr>
          <w:lang w:val="ro-RO"/>
        </w:rPr>
        <w:t xml:space="preserve"> 2020.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w:t>
      </w:r>
      <w:r>
        <w:rPr>
          <w:lang w:val="ro-RO"/>
        </w:rPr>
        <w:t>1</w:t>
      </w:r>
      <w:r w:rsidRPr="00AB4ACD">
        <w:rPr>
          <w:lang w:val="ro-RO"/>
        </w:rPr>
        <w:t>%.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76D48740" w14:textId="77777777" w:rsidR="00096110" w:rsidRPr="00614C12" w:rsidRDefault="00096110" w:rsidP="00096110">
      <w:pPr>
        <w:pStyle w:val="FootnoteText"/>
        <w:rPr>
          <w:lang w:val="ro-RO"/>
        </w:rPr>
      </w:pPr>
      <w:r w:rsidRPr="00AB4ACD">
        <w:rPr>
          <w:rStyle w:val="FootnoteReference"/>
          <w:lang w:val="ro-RO"/>
        </w:rPr>
        <w:footnoteRef/>
      </w:r>
      <w:r w:rsidRPr="00AB4ACD">
        <w:rPr>
          <w:lang w:val="ro-RO"/>
        </w:rPr>
        <w:t xml:space="preserve"> </w:t>
      </w:r>
      <w:r w:rsidRPr="004B27B4">
        <w:rPr>
          <w:lang w:val="ro-RO"/>
        </w:rPr>
        <w:t>https://ec.europa.eu/eurostat/databrowser/view/sdg_04_10/default/table?lang=en</w:t>
      </w:r>
      <w:r w:rsidRPr="00AB4ACD">
        <w:rPr>
          <w:lang w:val="ro-RO"/>
        </w:rPr>
        <w:t xml:space="preserve"> (Accesat: 3</w:t>
      </w:r>
      <w:r>
        <w:rPr>
          <w:lang w:val="ro-RO"/>
        </w:rPr>
        <w:t>0</w:t>
      </w:r>
      <w:r w:rsidRPr="00AB4ACD">
        <w:rPr>
          <w:lang w:val="ro-RO"/>
        </w:rPr>
        <w:t>/0</w:t>
      </w:r>
      <w:r>
        <w:rPr>
          <w:lang w:val="ro-RO"/>
        </w:rPr>
        <w:t>4</w:t>
      </w:r>
      <w:r w:rsidRPr="00AB4ACD">
        <w:rPr>
          <w:lang w:val="ro-RO"/>
        </w:rPr>
        <w:t>/2022).</w:t>
      </w:r>
    </w:p>
  </w:footnote>
  <w:footnote w:id="4">
    <w:p w14:paraId="5255A779" w14:textId="77777777" w:rsidR="00096110" w:rsidRPr="003F26B6" w:rsidRDefault="00096110" w:rsidP="00096110">
      <w:pPr>
        <w:pStyle w:val="FootnoteText"/>
        <w:rPr>
          <w:lang w:val="ro-RO"/>
        </w:rPr>
      </w:pPr>
      <w:r>
        <w:rPr>
          <w:rStyle w:val="FootnoteReference"/>
        </w:rPr>
        <w:footnoteRef/>
      </w:r>
      <w:r>
        <w:t xml:space="preserve"> </w:t>
      </w:r>
      <w:hyperlink r:id="rId1" w:history="1">
        <w:r w:rsidRPr="007417D7">
          <w:rPr>
            <w:rStyle w:val="Hyperlink"/>
          </w:rPr>
          <w:t>https://ec.europa.eu/eurostat/databrowser/view/sdg_04_20/default/table?lang=en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5">
    <w:p w14:paraId="3B06A54C" w14:textId="77777777" w:rsidR="00096110" w:rsidRPr="00664F0E" w:rsidRDefault="00096110" w:rsidP="00096110">
      <w:pPr>
        <w:pStyle w:val="FootnoteText"/>
        <w:rPr>
          <w:lang w:val="ro-RO"/>
        </w:rPr>
      </w:pPr>
      <w:r>
        <w:rPr>
          <w:rStyle w:val="FootnoteReference"/>
        </w:rPr>
        <w:footnoteRef/>
      </w:r>
      <w:r>
        <w:t xml:space="preserve"> </w:t>
      </w:r>
      <w:hyperlink r:id="rId2" w:history="1">
        <w:r w:rsidRPr="007417D7">
          <w:rPr>
            <w:rStyle w:val="Hyperlink"/>
          </w:rPr>
          <w:t>https://ec.europa.eu/eurostat/databrowser/view/sdg_04_31/default/table?lang=en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6">
    <w:p w14:paraId="0900345F" w14:textId="77777777" w:rsidR="00096110" w:rsidRPr="001B13AB" w:rsidRDefault="00096110" w:rsidP="00096110">
      <w:pPr>
        <w:pStyle w:val="FootnoteText"/>
        <w:rPr>
          <w:lang w:val="ro-RO"/>
        </w:rPr>
      </w:pPr>
      <w:r>
        <w:rPr>
          <w:rStyle w:val="FootnoteReference"/>
        </w:rPr>
        <w:footnoteRef/>
      </w:r>
      <w:r>
        <w:t xml:space="preserve"> </w:t>
      </w:r>
      <w:hyperlink r:id="rId3" w:history="1">
        <w:r w:rsidRPr="007417D7">
          <w:rPr>
            <w:rStyle w:val="Hyperlink"/>
          </w:rPr>
          <w:t>https://ec.europa.eu/eurostat/databrowser/view/sdg_04_40/default/table?lang=en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7">
    <w:p w14:paraId="67E5D93B" w14:textId="77777777" w:rsidR="00096110" w:rsidRPr="003037F4" w:rsidRDefault="00096110" w:rsidP="00096110">
      <w:pPr>
        <w:pStyle w:val="FootnoteText"/>
        <w:rPr>
          <w:lang w:val="ro-RO"/>
        </w:rPr>
      </w:pPr>
      <w:r>
        <w:rPr>
          <w:rStyle w:val="FootnoteReference"/>
        </w:rPr>
        <w:footnoteRef/>
      </w:r>
      <w:r>
        <w:t xml:space="preserve"> </w:t>
      </w:r>
      <w:hyperlink r:id="rId4" w:history="1">
        <w:r w:rsidRPr="007417D7">
          <w:rPr>
            <w:rStyle w:val="Hyperlink"/>
          </w:rPr>
          <w:t>https://ec.europa.eu/eurostat/databrowser/view/sdg_04_70/default/table?lang=en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8">
    <w:p w14:paraId="77CB9987" w14:textId="77777777" w:rsidR="00096110" w:rsidRPr="00B65CEB" w:rsidRDefault="00096110" w:rsidP="00096110">
      <w:pPr>
        <w:pStyle w:val="FootnoteText"/>
        <w:rPr>
          <w:lang w:val="ro-RO"/>
        </w:rPr>
      </w:pPr>
      <w:r>
        <w:rPr>
          <w:rStyle w:val="FootnoteReference"/>
        </w:rPr>
        <w:footnoteRef/>
      </w:r>
      <w:r>
        <w:t xml:space="preserve"> </w:t>
      </w:r>
      <w:hyperlink r:id="rId5" w:history="1">
        <w:r w:rsidRPr="007417D7">
          <w:rPr>
            <w:rStyle w:val="Hyperlink"/>
          </w:rPr>
          <w:t>https://ec.europa.eu/eurostat/databrowser/view/sdg_04_60/default/table?lang=en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827818649">
    <w:abstractNumId w:val="1"/>
  </w:num>
  <w:num w:numId="2" w16cid:durableId="401562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96110"/>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D72D2"/>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D676C"/>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4_40/default/table?lang=en" TargetMode="External"/><Relationship Id="rId2" Type="http://schemas.openxmlformats.org/officeDocument/2006/relationships/hyperlink" Target="https://ec.europa.eu/eurostat/databrowser/view/sdg_04_31/default/table?lang=en" TargetMode="External"/><Relationship Id="rId1" Type="http://schemas.openxmlformats.org/officeDocument/2006/relationships/hyperlink" Target="https://ec.europa.eu/eurostat/databrowser/view/sdg_04_20/default/table?lang=en" TargetMode="External"/><Relationship Id="rId5" Type="http://schemas.openxmlformats.org/officeDocument/2006/relationships/hyperlink" Target="https://ec.europa.eu/eurostat/databrowser/view/sdg_04_60/default/table?lang=en" TargetMode="External"/><Relationship Id="rId4" Type="http://schemas.openxmlformats.org/officeDocument/2006/relationships/hyperlink" Target="https://ec.europa.eu/eurostat/databrowser/view/sdg_04_7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3444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2022-05-26T13:41:00Z</dcterms:created>
  <dcterms:modified xsi:type="dcterms:W3CDTF">2022-05-26T13:41:00Z</dcterms:modified>
</cp:coreProperties>
</file>